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2028" w:rsidRPr="00BC3BC5" w:rsidRDefault="00BB2028" w:rsidP="00BB2028">
      <w:pPr>
        <w:spacing w:after="0" w:line="240" w:lineRule="auto"/>
        <w:jc w:val="both"/>
        <w:rPr>
          <w:rFonts w:ascii="Arial" w:eastAsia="Times New Roman" w:hAnsi="Arial" w:cs="Arial"/>
          <w:color w:val="000000" w:themeColor="text1"/>
          <w:sz w:val="28"/>
          <w:szCs w:val="28"/>
          <w:lang w:eastAsia="es-MX"/>
        </w:rPr>
      </w:pPr>
      <w:r w:rsidRPr="00BC3BC5">
        <w:rPr>
          <w:rFonts w:ascii="Arial" w:eastAsia="Times New Roman" w:hAnsi="Arial" w:cs="Arial"/>
          <w:color w:val="000000" w:themeColor="text1"/>
          <w:sz w:val="28"/>
          <w:szCs w:val="28"/>
          <w:lang w:eastAsia="es-MX"/>
        </w:rPr>
        <w:t>Utopía</w:t>
      </w:r>
    </w:p>
    <w:p w:rsidR="00BB2028" w:rsidRPr="00BC3BC5" w:rsidRDefault="00BB2028" w:rsidP="00BB2028">
      <w:pPr>
        <w:spacing w:after="0" w:line="240" w:lineRule="auto"/>
        <w:jc w:val="both"/>
        <w:rPr>
          <w:rFonts w:ascii="Arial" w:eastAsia="Times New Roman" w:hAnsi="Arial" w:cs="Arial"/>
          <w:color w:val="000000" w:themeColor="text1"/>
          <w:sz w:val="24"/>
          <w:szCs w:val="24"/>
          <w:lang w:eastAsia="es-MX"/>
        </w:rPr>
      </w:pPr>
    </w:p>
    <w:p w:rsidR="00BB2028" w:rsidRPr="00BC3BC5" w:rsidRDefault="000905BB" w:rsidP="000905BB">
      <w:pPr>
        <w:spacing w:after="0" w:line="240" w:lineRule="auto"/>
        <w:jc w:val="center"/>
        <w:rPr>
          <w:rFonts w:ascii="Arial" w:eastAsia="Times New Roman" w:hAnsi="Arial" w:cs="Arial"/>
          <w:b/>
          <w:color w:val="000000" w:themeColor="text1"/>
          <w:sz w:val="36"/>
          <w:szCs w:val="36"/>
          <w:lang w:eastAsia="es-MX"/>
        </w:rPr>
      </w:pPr>
      <w:r w:rsidRPr="00BC3BC5">
        <w:rPr>
          <w:rFonts w:ascii="Arial" w:eastAsia="Times New Roman" w:hAnsi="Arial" w:cs="Arial"/>
          <w:b/>
          <w:color w:val="000000" w:themeColor="text1"/>
          <w:sz w:val="36"/>
          <w:szCs w:val="36"/>
          <w:lang w:eastAsia="es-MX"/>
        </w:rPr>
        <w:t>“El pinche cuento chino”, según Fox</w:t>
      </w:r>
    </w:p>
    <w:p w:rsidR="00BB2028" w:rsidRPr="00BC3BC5" w:rsidRDefault="00BB2028" w:rsidP="00BB2028">
      <w:pPr>
        <w:spacing w:after="0" w:line="240" w:lineRule="auto"/>
        <w:jc w:val="both"/>
        <w:rPr>
          <w:rFonts w:ascii="Arial" w:eastAsia="Times New Roman" w:hAnsi="Arial" w:cs="Arial"/>
          <w:color w:val="000000" w:themeColor="text1"/>
          <w:sz w:val="24"/>
          <w:szCs w:val="24"/>
          <w:lang w:eastAsia="es-MX"/>
        </w:rPr>
      </w:pPr>
    </w:p>
    <w:p w:rsidR="00BB2028" w:rsidRPr="00BC3BC5" w:rsidRDefault="00BB2028" w:rsidP="00BB2028">
      <w:pPr>
        <w:spacing w:after="0" w:line="240" w:lineRule="auto"/>
        <w:jc w:val="both"/>
        <w:rPr>
          <w:rFonts w:ascii="Arial" w:eastAsia="Times New Roman" w:hAnsi="Arial" w:cs="Arial"/>
          <w:b/>
          <w:color w:val="000000" w:themeColor="text1"/>
          <w:sz w:val="24"/>
          <w:szCs w:val="24"/>
          <w:lang w:eastAsia="es-MX"/>
        </w:rPr>
      </w:pPr>
      <w:r w:rsidRPr="00BC3BC5">
        <w:rPr>
          <w:rFonts w:ascii="Arial" w:eastAsia="Times New Roman" w:hAnsi="Arial" w:cs="Arial"/>
          <w:b/>
          <w:color w:val="000000" w:themeColor="text1"/>
          <w:sz w:val="24"/>
          <w:szCs w:val="24"/>
          <w:lang w:eastAsia="es-MX"/>
        </w:rPr>
        <w:t>Eduardo Ibarra Aguirre</w:t>
      </w:r>
    </w:p>
    <w:p w:rsidR="00BB2028" w:rsidRPr="00BC3BC5" w:rsidRDefault="00BB2028" w:rsidP="00BB2028">
      <w:pPr>
        <w:spacing w:after="0" w:line="240" w:lineRule="auto"/>
        <w:jc w:val="both"/>
        <w:rPr>
          <w:rFonts w:ascii="Arial" w:eastAsia="Times New Roman" w:hAnsi="Arial" w:cs="Arial"/>
          <w:color w:val="000000" w:themeColor="text1"/>
          <w:sz w:val="24"/>
          <w:szCs w:val="24"/>
          <w:lang w:eastAsia="es-MX"/>
        </w:rPr>
      </w:pPr>
    </w:p>
    <w:p w:rsidR="000905BB" w:rsidRPr="00BC3BC5" w:rsidRDefault="000905BB" w:rsidP="000905BB">
      <w:pPr>
        <w:spacing w:after="0" w:line="240" w:lineRule="auto"/>
        <w:jc w:val="both"/>
        <w:rPr>
          <w:rFonts w:ascii="Arial" w:eastAsia="Times New Roman" w:hAnsi="Arial" w:cs="Arial"/>
          <w:color w:val="000000" w:themeColor="text1"/>
          <w:sz w:val="24"/>
          <w:szCs w:val="24"/>
          <w:lang w:eastAsia="es-MX"/>
        </w:rPr>
      </w:pPr>
      <w:r w:rsidRPr="00BC3BC5">
        <w:rPr>
          <w:rFonts w:ascii="Arial" w:eastAsia="Times New Roman" w:hAnsi="Arial" w:cs="Arial"/>
          <w:color w:val="000000" w:themeColor="text1"/>
          <w:sz w:val="24"/>
          <w:szCs w:val="24"/>
          <w:lang w:eastAsia="es-MX"/>
        </w:rPr>
        <w:t xml:space="preserve">El presidente Andrés Manuel –ya me regañaron por llamarlo así “porque no te conoce”–, informó en la mañanera del viernes que el expresidente Vicente Fox (nombre que no mencionó), presentó una controversia constitucional para quitar el artículo transitorio del Presupuesto de Egresos de 2005 que permitía adquirir una sustancia para marcar la gasolina, lo que evitaría el robo de combustible. Y la Suprema Corte de Justicia de la Nación –presidida </w:t>
      </w:r>
      <w:r w:rsidR="003E0502">
        <w:rPr>
          <w:rFonts w:ascii="Arial" w:eastAsia="Times New Roman" w:hAnsi="Arial" w:cs="Arial"/>
          <w:color w:val="000000" w:themeColor="text1"/>
          <w:sz w:val="24"/>
          <w:szCs w:val="24"/>
          <w:lang w:eastAsia="es-MX"/>
        </w:rPr>
        <w:t xml:space="preserve">por </w:t>
      </w:r>
      <w:r w:rsidRPr="00BC3BC5">
        <w:rPr>
          <w:rFonts w:ascii="Arial" w:eastAsia="Times New Roman" w:hAnsi="Arial" w:cs="Arial"/>
          <w:color w:val="000000" w:themeColor="text1"/>
          <w:sz w:val="24"/>
          <w:szCs w:val="24"/>
          <w:lang w:eastAsia="es-MX"/>
        </w:rPr>
        <w:t xml:space="preserve">Mariano Azuela </w:t>
      </w:r>
      <w:proofErr w:type="spellStart"/>
      <w:r w:rsidRPr="00BC3BC5">
        <w:rPr>
          <w:rFonts w:ascii="Arial" w:eastAsia="Times New Roman" w:hAnsi="Arial" w:cs="Arial"/>
          <w:color w:val="000000" w:themeColor="text1"/>
          <w:sz w:val="24"/>
          <w:szCs w:val="24"/>
          <w:lang w:eastAsia="es-MX"/>
        </w:rPr>
        <w:t>Güitrón</w:t>
      </w:r>
      <w:proofErr w:type="spellEnd"/>
      <w:r w:rsidRPr="00BC3BC5">
        <w:rPr>
          <w:rFonts w:ascii="Arial" w:eastAsia="Times New Roman" w:hAnsi="Arial" w:cs="Arial"/>
          <w:color w:val="000000" w:themeColor="text1"/>
          <w:sz w:val="24"/>
          <w:szCs w:val="24"/>
          <w:lang w:eastAsia="es-MX"/>
        </w:rPr>
        <w:t xml:space="preserve">, </w:t>
      </w:r>
      <w:r w:rsidR="0049745F" w:rsidRPr="00BC3BC5">
        <w:rPr>
          <w:rFonts w:ascii="Arial" w:eastAsia="Times New Roman" w:hAnsi="Arial" w:cs="Arial"/>
          <w:color w:val="000000" w:themeColor="text1"/>
          <w:sz w:val="24"/>
          <w:szCs w:val="24"/>
          <w:lang w:eastAsia="es-MX"/>
        </w:rPr>
        <w:t>quien</w:t>
      </w:r>
      <w:r w:rsidR="00866CFC" w:rsidRPr="00BC3BC5">
        <w:rPr>
          <w:rFonts w:ascii="Arial" w:eastAsia="Times New Roman" w:hAnsi="Arial" w:cs="Arial"/>
          <w:color w:val="000000" w:themeColor="text1"/>
          <w:sz w:val="24"/>
          <w:szCs w:val="24"/>
          <w:lang w:eastAsia="es-MX"/>
        </w:rPr>
        <w:t xml:space="preserve"> </w:t>
      </w:r>
      <w:r w:rsidRPr="00BC3BC5">
        <w:rPr>
          <w:rFonts w:ascii="Arial" w:eastAsia="Times New Roman" w:hAnsi="Arial" w:cs="Arial"/>
          <w:color w:val="000000" w:themeColor="text1"/>
          <w:sz w:val="24"/>
          <w:szCs w:val="24"/>
          <w:lang w:eastAsia="es-MX"/>
        </w:rPr>
        <w:t xml:space="preserve">intervino en el desafuero de López Obrador como jefe de Gobierno de la capital </w:t>
      </w:r>
      <w:r w:rsidR="00866CFC" w:rsidRPr="00BC3BC5">
        <w:rPr>
          <w:rFonts w:ascii="Arial" w:eastAsia="Times New Roman" w:hAnsi="Arial" w:cs="Arial"/>
          <w:color w:val="000000" w:themeColor="text1"/>
          <w:sz w:val="24"/>
          <w:szCs w:val="24"/>
          <w:lang w:eastAsia="es-MX"/>
        </w:rPr>
        <w:t>para impedir su candidatura presidencial</w:t>
      </w:r>
      <w:r w:rsidRPr="00BC3BC5">
        <w:rPr>
          <w:rFonts w:ascii="Arial" w:eastAsia="Times New Roman" w:hAnsi="Arial" w:cs="Arial"/>
          <w:color w:val="000000" w:themeColor="text1"/>
          <w:sz w:val="24"/>
          <w:szCs w:val="24"/>
          <w:lang w:eastAsia="es-MX"/>
        </w:rPr>
        <w:t>–, le dio la razón.</w:t>
      </w:r>
    </w:p>
    <w:p w:rsidR="00866CFC" w:rsidRPr="00BC3BC5" w:rsidRDefault="00866CFC" w:rsidP="00D408FB">
      <w:pPr>
        <w:spacing w:after="0" w:line="240" w:lineRule="auto"/>
        <w:ind w:firstLine="708"/>
        <w:jc w:val="both"/>
        <w:rPr>
          <w:rFonts w:ascii="Arial" w:eastAsia="Times New Roman" w:hAnsi="Arial" w:cs="Arial"/>
          <w:color w:val="000000" w:themeColor="text1"/>
          <w:sz w:val="24"/>
          <w:szCs w:val="24"/>
          <w:lang w:eastAsia="es-MX"/>
        </w:rPr>
      </w:pPr>
      <w:r w:rsidRPr="00BC3BC5">
        <w:rPr>
          <w:rFonts w:ascii="Arial" w:eastAsia="Times New Roman" w:hAnsi="Arial" w:cs="Arial"/>
          <w:color w:val="000000" w:themeColor="text1"/>
          <w:sz w:val="24"/>
          <w:szCs w:val="24"/>
          <w:lang w:eastAsia="es-MX"/>
        </w:rPr>
        <w:t xml:space="preserve">Es decir, el planteamiento fue puntual </w:t>
      </w:r>
      <w:r w:rsidR="005D6CB3" w:rsidRPr="00BC3BC5">
        <w:rPr>
          <w:rFonts w:ascii="Arial" w:eastAsia="Times New Roman" w:hAnsi="Arial" w:cs="Arial"/>
          <w:color w:val="000000" w:themeColor="text1"/>
          <w:sz w:val="24"/>
          <w:szCs w:val="24"/>
          <w:lang w:eastAsia="es-MX"/>
        </w:rPr>
        <w:t>pero e</w:t>
      </w:r>
      <w:r w:rsidRPr="00BC3BC5">
        <w:rPr>
          <w:rFonts w:ascii="Arial" w:eastAsia="Times New Roman" w:hAnsi="Arial" w:cs="Arial"/>
          <w:color w:val="000000" w:themeColor="text1"/>
          <w:sz w:val="24"/>
          <w:szCs w:val="24"/>
          <w:lang w:eastAsia="es-MX"/>
        </w:rPr>
        <w:t xml:space="preserve">l exgerente de Coca Cola en América Latina, es </w:t>
      </w:r>
      <w:r w:rsidR="00DD0727" w:rsidRPr="00BC3BC5">
        <w:rPr>
          <w:rFonts w:ascii="Arial" w:eastAsia="Times New Roman" w:hAnsi="Arial" w:cs="Arial"/>
          <w:color w:val="000000" w:themeColor="text1"/>
          <w:sz w:val="24"/>
          <w:szCs w:val="24"/>
          <w:lang w:eastAsia="es-MX"/>
        </w:rPr>
        <w:t xml:space="preserve">un </w:t>
      </w:r>
      <w:r w:rsidRPr="00BC3BC5">
        <w:rPr>
          <w:rFonts w:ascii="Arial" w:eastAsia="Times New Roman" w:hAnsi="Arial" w:cs="Arial"/>
          <w:color w:val="000000" w:themeColor="text1"/>
          <w:sz w:val="24"/>
          <w:szCs w:val="24"/>
          <w:lang w:eastAsia="es-MX"/>
        </w:rPr>
        <w:t>experto en trivializar para defenderse a “lo borras” de señalamientos serios.</w:t>
      </w:r>
    </w:p>
    <w:p w:rsidR="00866CFC" w:rsidRPr="00BC3BC5" w:rsidRDefault="00866CFC" w:rsidP="00D408FB">
      <w:pPr>
        <w:spacing w:after="0" w:line="240" w:lineRule="auto"/>
        <w:ind w:firstLine="708"/>
        <w:jc w:val="both"/>
        <w:rPr>
          <w:rFonts w:ascii="Arial" w:eastAsia="Times New Roman" w:hAnsi="Arial" w:cs="Arial"/>
          <w:color w:val="000000" w:themeColor="text1"/>
          <w:sz w:val="24"/>
          <w:szCs w:val="24"/>
          <w:lang w:eastAsia="es-MX"/>
        </w:rPr>
      </w:pPr>
      <w:r w:rsidRPr="00BC3BC5">
        <w:rPr>
          <w:rFonts w:ascii="Arial" w:eastAsia="Times New Roman" w:hAnsi="Arial" w:cs="Arial"/>
          <w:color w:val="000000" w:themeColor="text1"/>
          <w:sz w:val="24"/>
          <w:szCs w:val="24"/>
          <w:lang w:eastAsia="es-MX"/>
        </w:rPr>
        <w:t xml:space="preserve">Los hechos pueden resumirse </w:t>
      </w:r>
      <w:r w:rsidR="004A440E" w:rsidRPr="00BC3BC5">
        <w:rPr>
          <w:rFonts w:ascii="Arial" w:eastAsia="Times New Roman" w:hAnsi="Arial" w:cs="Arial"/>
          <w:color w:val="000000" w:themeColor="text1"/>
          <w:sz w:val="24"/>
          <w:szCs w:val="24"/>
          <w:lang w:eastAsia="es-MX"/>
        </w:rPr>
        <w:t xml:space="preserve">así </w:t>
      </w:r>
      <w:r w:rsidRPr="00BC3BC5">
        <w:rPr>
          <w:rFonts w:ascii="Arial" w:eastAsia="Times New Roman" w:hAnsi="Arial" w:cs="Arial"/>
          <w:color w:val="000000" w:themeColor="text1"/>
          <w:sz w:val="24"/>
          <w:szCs w:val="24"/>
          <w:lang w:eastAsia="es-MX"/>
        </w:rPr>
        <w:t>en base a documentos de la SCJN y de la Cámara de Diputados: Fox presentó la controversia constitucional 109/2004, la cual impidió la utilización de recursos que los legisladores habían asignado para que en 2005 Petróleos Mexicanos adquiriera una sustancia para identificar la gasolina robada. En el engrose de la controversia se da cuenta que en el artículo décimo transitorio del Presupuesto de Egresos</w:t>
      </w:r>
      <w:r w:rsidR="004A440E" w:rsidRPr="00BC3BC5">
        <w:rPr>
          <w:rFonts w:ascii="Arial" w:eastAsia="Times New Roman" w:hAnsi="Arial" w:cs="Arial"/>
          <w:color w:val="000000" w:themeColor="text1"/>
          <w:sz w:val="24"/>
          <w:szCs w:val="24"/>
          <w:lang w:eastAsia="es-MX"/>
        </w:rPr>
        <w:t xml:space="preserve">, </w:t>
      </w:r>
      <w:r w:rsidRPr="00BC3BC5">
        <w:rPr>
          <w:rFonts w:ascii="Arial" w:eastAsia="Times New Roman" w:hAnsi="Arial" w:cs="Arial"/>
          <w:color w:val="000000" w:themeColor="text1"/>
          <w:sz w:val="24"/>
          <w:szCs w:val="24"/>
          <w:lang w:eastAsia="es-MX"/>
        </w:rPr>
        <w:t xml:space="preserve">la Cámara </w:t>
      </w:r>
      <w:r w:rsidR="005D6CB3" w:rsidRPr="00BC3BC5">
        <w:rPr>
          <w:rFonts w:ascii="Arial" w:eastAsia="Times New Roman" w:hAnsi="Arial" w:cs="Arial"/>
          <w:color w:val="000000" w:themeColor="text1"/>
          <w:sz w:val="24"/>
          <w:szCs w:val="24"/>
          <w:lang w:eastAsia="es-MX"/>
        </w:rPr>
        <w:t>b</w:t>
      </w:r>
      <w:r w:rsidR="004A440E" w:rsidRPr="00BC3BC5">
        <w:rPr>
          <w:rFonts w:ascii="Arial" w:eastAsia="Times New Roman" w:hAnsi="Arial" w:cs="Arial"/>
          <w:color w:val="000000" w:themeColor="text1"/>
          <w:sz w:val="24"/>
          <w:szCs w:val="24"/>
          <w:lang w:eastAsia="es-MX"/>
        </w:rPr>
        <w:t>aja</w:t>
      </w:r>
      <w:r w:rsidRPr="00BC3BC5">
        <w:rPr>
          <w:rFonts w:ascii="Arial" w:eastAsia="Times New Roman" w:hAnsi="Arial" w:cs="Arial"/>
          <w:color w:val="000000" w:themeColor="text1"/>
          <w:sz w:val="24"/>
          <w:szCs w:val="24"/>
          <w:lang w:eastAsia="es-MX"/>
        </w:rPr>
        <w:t xml:space="preserve"> instruyó a Pemex para que adquiera en un plazo de 45 días un equipo tecnológico que permita identificar los combustibles que suministra el mercado</w:t>
      </w:r>
      <w:r w:rsidR="004A440E" w:rsidRPr="00BC3BC5">
        <w:rPr>
          <w:rFonts w:ascii="Arial" w:eastAsia="Times New Roman" w:hAnsi="Arial" w:cs="Arial"/>
          <w:color w:val="000000" w:themeColor="text1"/>
          <w:sz w:val="24"/>
          <w:szCs w:val="24"/>
          <w:lang w:eastAsia="es-MX"/>
        </w:rPr>
        <w:t>.</w:t>
      </w:r>
      <w:r w:rsidRPr="00BC3BC5">
        <w:rPr>
          <w:rFonts w:ascii="Arial" w:eastAsia="Times New Roman" w:hAnsi="Arial" w:cs="Arial"/>
          <w:color w:val="000000" w:themeColor="text1"/>
          <w:sz w:val="24"/>
          <w:szCs w:val="24"/>
          <w:lang w:eastAsia="es-MX"/>
        </w:rPr>
        <w:t xml:space="preserve"> </w:t>
      </w:r>
      <w:r w:rsidR="004A440E" w:rsidRPr="00BC3BC5">
        <w:rPr>
          <w:rFonts w:ascii="Arial" w:eastAsia="Times New Roman" w:hAnsi="Arial" w:cs="Arial"/>
          <w:color w:val="000000" w:themeColor="text1"/>
          <w:sz w:val="24"/>
          <w:szCs w:val="24"/>
          <w:lang w:eastAsia="es-MX"/>
        </w:rPr>
        <w:t xml:space="preserve">Y en </w:t>
      </w:r>
      <w:r w:rsidRPr="00BC3BC5">
        <w:rPr>
          <w:rFonts w:ascii="Arial" w:eastAsia="Times New Roman" w:hAnsi="Arial" w:cs="Arial"/>
          <w:color w:val="000000" w:themeColor="text1"/>
          <w:sz w:val="24"/>
          <w:szCs w:val="24"/>
          <w:lang w:eastAsia="es-MX"/>
        </w:rPr>
        <w:t>su escrito de impugnación el Poder Ejecutivo argumentó</w:t>
      </w:r>
      <w:r w:rsidR="005D6CB3" w:rsidRPr="00BC3BC5">
        <w:rPr>
          <w:rFonts w:ascii="Arial" w:eastAsia="Times New Roman" w:hAnsi="Arial" w:cs="Arial"/>
          <w:color w:val="000000" w:themeColor="text1"/>
          <w:sz w:val="24"/>
          <w:szCs w:val="24"/>
          <w:lang w:eastAsia="es-MX"/>
        </w:rPr>
        <w:t>:</w:t>
      </w:r>
      <w:r w:rsidR="004A440E" w:rsidRPr="00BC3BC5">
        <w:rPr>
          <w:rFonts w:ascii="Arial" w:eastAsia="Times New Roman" w:hAnsi="Arial" w:cs="Arial"/>
          <w:color w:val="000000" w:themeColor="text1"/>
          <w:sz w:val="24"/>
          <w:szCs w:val="24"/>
          <w:lang w:eastAsia="es-MX"/>
        </w:rPr>
        <w:t xml:space="preserve"> “</w:t>
      </w:r>
      <w:r w:rsidRPr="00BC3BC5">
        <w:rPr>
          <w:rFonts w:ascii="Arial" w:eastAsia="Times New Roman" w:hAnsi="Arial" w:cs="Arial"/>
          <w:color w:val="000000" w:themeColor="text1"/>
          <w:sz w:val="24"/>
          <w:szCs w:val="24"/>
          <w:lang w:eastAsia="es-MX"/>
        </w:rPr>
        <w:t xml:space="preserve">Tal tecnología que requiere Pemex para combatir el robo de combustible es una atribución que corresponde a la propia paraestatal (...) Además, conforme al marco jurídico en materia de contrataciones gubernamentales, resulta imposible cumplir con el plazo de 45 días que se establece para adquirir la tecnología referida, situación que se agrava cuando se prevé el </w:t>
      </w:r>
      <w:proofErr w:type="spellStart"/>
      <w:r w:rsidRPr="00BC3BC5">
        <w:rPr>
          <w:rFonts w:ascii="Arial" w:eastAsia="Times New Roman" w:hAnsi="Arial" w:cs="Arial"/>
          <w:color w:val="000000" w:themeColor="text1"/>
          <w:sz w:val="24"/>
          <w:szCs w:val="24"/>
          <w:lang w:eastAsia="es-MX"/>
        </w:rPr>
        <w:t>fincamiento</w:t>
      </w:r>
      <w:proofErr w:type="spellEnd"/>
      <w:r w:rsidRPr="00BC3BC5">
        <w:rPr>
          <w:rFonts w:ascii="Arial" w:eastAsia="Times New Roman" w:hAnsi="Arial" w:cs="Arial"/>
          <w:color w:val="000000" w:themeColor="text1"/>
          <w:sz w:val="24"/>
          <w:szCs w:val="24"/>
          <w:lang w:eastAsia="es-MX"/>
        </w:rPr>
        <w:t xml:space="preserve"> de responsabilidades en caso de incumplimiento, por lo que se solicita la invalidez del artículo décimo transitorio</w:t>
      </w:r>
      <w:r w:rsidR="004A440E" w:rsidRPr="00BC3BC5">
        <w:rPr>
          <w:rFonts w:ascii="Arial" w:eastAsia="Times New Roman" w:hAnsi="Arial" w:cs="Arial"/>
          <w:color w:val="000000" w:themeColor="text1"/>
          <w:sz w:val="24"/>
          <w:szCs w:val="24"/>
          <w:lang w:eastAsia="es-MX"/>
        </w:rPr>
        <w:t>.” (La Jornada, 27-I-19).</w:t>
      </w:r>
    </w:p>
    <w:p w:rsidR="00B32AB4" w:rsidRPr="00BC3BC5" w:rsidRDefault="00083771" w:rsidP="00D408FB">
      <w:pPr>
        <w:spacing w:after="0" w:line="240" w:lineRule="auto"/>
        <w:ind w:firstLine="708"/>
        <w:jc w:val="both"/>
        <w:rPr>
          <w:rFonts w:ascii="Arial" w:eastAsia="Times New Roman" w:hAnsi="Arial" w:cs="Arial"/>
          <w:color w:val="000000" w:themeColor="text1"/>
          <w:sz w:val="24"/>
          <w:szCs w:val="24"/>
          <w:lang w:eastAsia="es-MX"/>
        </w:rPr>
      </w:pPr>
      <w:r w:rsidRPr="00BC3BC5">
        <w:rPr>
          <w:rFonts w:ascii="Arial" w:eastAsia="Times New Roman" w:hAnsi="Arial" w:cs="Arial"/>
          <w:color w:val="000000" w:themeColor="text1"/>
          <w:sz w:val="24"/>
          <w:szCs w:val="24"/>
          <w:lang w:eastAsia="es-MX"/>
        </w:rPr>
        <w:t xml:space="preserve">El dicharachero Fox </w:t>
      </w:r>
      <w:r w:rsidR="005D6CB3" w:rsidRPr="00BC3BC5">
        <w:rPr>
          <w:rFonts w:ascii="Arial" w:eastAsia="Times New Roman" w:hAnsi="Arial" w:cs="Arial"/>
          <w:color w:val="000000" w:themeColor="text1"/>
          <w:sz w:val="24"/>
          <w:szCs w:val="24"/>
          <w:lang w:eastAsia="es-MX"/>
        </w:rPr>
        <w:t xml:space="preserve">Quesada </w:t>
      </w:r>
      <w:r w:rsidRPr="00BC3BC5">
        <w:rPr>
          <w:rFonts w:ascii="Arial" w:eastAsia="Times New Roman" w:hAnsi="Arial" w:cs="Arial"/>
          <w:color w:val="000000" w:themeColor="text1"/>
          <w:sz w:val="24"/>
          <w:szCs w:val="24"/>
          <w:lang w:eastAsia="es-MX"/>
        </w:rPr>
        <w:t xml:space="preserve">pretendió salirse por la tangente con la historieta de que es un “pinche cuento chino”, pues “El </w:t>
      </w:r>
      <w:proofErr w:type="spellStart"/>
      <w:r w:rsidRPr="00BC3BC5">
        <w:rPr>
          <w:rFonts w:ascii="Arial" w:eastAsia="Times New Roman" w:hAnsi="Arial" w:cs="Arial"/>
          <w:i/>
          <w:iCs/>
          <w:color w:val="000000" w:themeColor="text1"/>
          <w:sz w:val="24"/>
          <w:szCs w:val="24"/>
          <w:lang w:eastAsia="es-MX"/>
        </w:rPr>
        <w:t>huachicol</w:t>
      </w:r>
      <w:proofErr w:type="spellEnd"/>
      <w:r w:rsidRPr="00BC3BC5">
        <w:rPr>
          <w:rFonts w:ascii="Arial" w:eastAsia="Times New Roman" w:hAnsi="Arial" w:cs="Arial"/>
          <w:i/>
          <w:iCs/>
          <w:color w:val="000000" w:themeColor="text1"/>
          <w:sz w:val="24"/>
          <w:szCs w:val="24"/>
          <w:lang w:eastAsia="es-MX"/>
        </w:rPr>
        <w:t xml:space="preserve"> </w:t>
      </w:r>
      <w:r w:rsidRPr="00BC3BC5">
        <w:rPr>
          <w:rFonts w:ascii="Arial" w:eastAsia="Times New Roman" w:hAnsi="Arial" w:cs="Arial"/>
          <w:color w:val="000000" w:themeColor="text1"/>
          <w:sz w:val="24"/>
          <w:szCs w:val="24"/>
          <w:lang w:eastAsia="es-MX"/>
        </w:rPr>
        <w:t>no existía, la palabra ni siquiera se conocía”.</w:t>
      </w:r>
      <w:r w:rsidR="00B32AB4" w:rsidRPr="00BC3BC5">
        <w:rPr>
          <w:rFonts w:ascii="Arial" w:eastAsia="Times New Roman" w:hAnsi="Arial" w:cs="Arial"/>
          <w:color w:val="000000" w:themeColor="text1"/>
          <w:sz w:val="24"/>
          <w:szCs w:val="24"/>
          <w:lang w:eastAsia="es-MX"/>
        </w:rPr>
        <w:t xml:space="preserve"> </w:t>
      </w:r>
      <w:r w:rsidRPr="00BC3BC5">
        <w:rPr>
          <w:rFonts w:ascii="Arial" w:eastAsia="Times New Roman" w:hAnsi="Arial" w:cs="Arial"/>
          <w:color w:val="000000" w:themeColor="text1"/>
          <w:sz w:val="24"/>
          <w:szCs w:val="24"/>
          <w:lang w:eastAsia="es-MX"/>
        </w:rPr>
        <w:t>En efecto, pero el robo de hidrocarburos sí. Y le p</w:t>
      </w:r>
      <w:r w:rsidR="00B32AB4" w:rsidRPr="00BC3BC5">
        <w:rPr>
          <w:rFonts w:ascii="Arial" w:eastAsia="Times New Roman" w:hAnsi="Arial" w:cs="Arial"/>
          <w:color w:val="000000" w:themeColor="text1"/>
          <w:sz w:val="24"/>
          <w:szCs w:val="24"/>
          <w:lang w:eastAsia="es-MX"/>
        </w:rPr>
        <w:t>i</w:t>
      </w:r>
      <w:r w:rsidRPr="00BC3BC5">
        <w:rPr>
          <w:rFonts w:ascii="Arial" w:eastAsia="Times New Roman" w:hAnsi="Arial" w:cs="Arial"/>
          <w:color w:val="000000" w:themeColor="text1"/>
          <w:sz w:val="24"/>
          <w:szCs w:val="24"/>
          <w:lang w:eastAsia="es-MX"/>
        </w:rPr>
        <w:t>di</w:t>
      </w:r>
      <w:r w:rsidR="00B32AB4" w:rsidRPr="00BC3BC5">
        <w:rPr>
          <w:rFonts w:ascii="Arial" w:eastAsia="Times New Roman" w:hAnsi="Arial" w:cs="Arial"/>
          <w:color w:val="000000" w:themeColor="text1"/>
          <w:sz w:val="24"/>
          <w:szCs w:val="24"/>
          <w:lang w:eastAsia="es-MX"/>
        </w:rPr>
        <w:t>ó</w:t>
      </w:r>
      <w:r w:rsidRPr="00BC3BC5">
        <w:rPr>
          <w:rFonts w:ascii="Arial" w:eastAsia="Times New Roman" w:hAnsi="Arial" w:cs="Arial"/>
          <w:color w:val="000000" w:themeColor="text1"/>
          <w:sz w:val="24"/>
          <w:szCs w:val="24"/>
          <w:lang w:eastAsia="es-MX"/>
        </w:rPr>
        <w:t xml:space="preserve"> a AMLO “pruebas de sus dichos”, que “haya menos conferencias mañaneras y más trabajo”.</w:t>
      </w:r>
    </w:p>
    <w:p w:rsidR="00B32AB4" w:rsidRPr="00BC3BC5" w:rsidRDefault="00083771" w:rsidP="00B32AB4">
      <w:pPr>
        <w:spacing w:after="0" w:line="240" w:lineRule="auto"/>
        <w:ind w:firstLine="708"/>
        <w:jc w:val="both"/>
        <w:rPr>
          <w:rFonts w:ascii="Arial" w:eastAsia="Times New Roman" w:hAnsi="Arial" w:cs="Arial"/>
          <w:color w:val="000000" w:themeColor="text1"/>
          <w:sz w:val="24"/>
          <w:szCs w:val="24"/>
          <w:lang w:eastAsia="es-MX"/>
        </w:rPr>
      </w:pPr>
      <w:r w:rsidRPr="00BC3BC5">
        <w:rPr>
          <w:rFonts w:ascii="Arial" w:eastAsia="Times New Roman" w:hAnsi="Arial" w:cs="Arial"/>
          <w:color w:val="000000" w:themeColor="text1"/>
          <w:sz w:val="24"/>
          <w:szCs w:val="24"/>
          <w:lang w:eastAsia="es-MX"/>
        </w:rPr>
        <w:t xml:space="preserve">El extraordinario éxito comunicacional de </w:t>
      </w:r>
      <w:r w:rsidR="00B32AB4" w:rsidRPr="00BC3BC5">
        <w:rPr>
          <w:rFonts w:ascii="Arial" w:eastAsia="Times New Roman" w:hAnsi="Arial" w:cs="Arial"/>
          <w:color w:val="000000" w:themeColor="text1"/>
          <w:sz w:val="24"/>
          <w:szCs w:val="24"/>
          <w:lang w:eastAsia="es-MX"/>
        </w:rPr>
        <w:t xml:space="preserve">López Obrador y cómo marca la agenda política desde Palacio Nacional, </w:t>
      </w:r>
      <w:r w:rsidRPr="00BC3BC5">
        <w:rPr>
          <w:rFonts w:ascii="Arial" w:eastAsia="Times New Roman" w:hAnsi="Arial" w:cs="Arial"/>
          <w:color w:val="000000" w:themeColor="text1"/>
          <w:sz w:val="24"/>
          <w:szCs w:val="24"/>
          <w:lang w:eastAsia="es-MX"/>
        </w:rPr>
        <w:t>contrasta con los traductores que usaba Fox</w:t>
      </w:r>
      <w:r w:rsidR="00B32AB4" w:rsidRPr="00BC3BC5">
        <w:rPr>
          <w:rFonts w:ascii="Arial" w:eastAsia="Times New Roman" w:hAnsi="Arial" w:cs="Arial"/>
          <w:color w:val="000000" w:themeColor="text1"/>
          <w:sz w:val="24"/>
          <w:szCs w:val="24"/>
          <w:lang w:eastAsia="es-MX"/>
        </w:rPr>
        <w:t xml:space="preserve"> (“Lo que el presidente quiso decir…”</w:t>
      </w:r>
      <w:r w:rsidRPr="00BC3BC5">
        <w:rPr>
          <w:rFonts w:ascii="Arial" w:eastAsia="Times New Roman" w:hAnsi="Arial" w:cs="Arial"/>
          <w:color w:val="000000" w:themeColor="text1"/>
          <w:sz w:val="24"/>
          <w:szCs w:val="24"/>
          <w:lang w:eastAsia="es-MX"/>
        </w:rPr>
        <w:t>, como Rubén</w:t>
      </w:r>
      <w:r w:rsidR="00B32AB4" w:rsidRPr="00BC3BC5">
        <w:rPr>
          <w:rFonts w:ascii="Arial" w:eastAsia="Times New Roman" w:hAnsi="Arial" w:cs="Arial"/>
          <w:color w:val="000000" w:themeColor="text1"/>
          <w:sz w:val="24"/>
          <w:szCs w:val="24"/>
          <w:lang w:eastAsia="es-MX"/>
        </w:rPr>
        <w:t xml:space="preserve"> Aguilar y </w:t>
      </w:r>
      <w:r w:rsidR="00DD0727" w:rsidRPr="00BC3BC5">
        <w:rPr>
          <w:rFonts w:ascii="Arial" w:eastAsia="Times New Roman" w:hAnsi="Arial" w:cs="Arial"/>
          <w:color w:val="000000" w:themeColor="text1"/>
          <w:sz w:val="24"/>
          <w:szCs w:val="24"/>
          <w:lang w:eastAsia="es-MX"/>
        </w:rPr>
        <w:t>el</w:t>
      </w:r>
      <w:r w:rsidR="00B32AB4" w:rsidRPr="00BC3BC5">
        <w:rPr>
          <w:rFonts w:ascii="Arial" w:eastAsia="Times New Roman" w:hAnsi="Arial" w:cs="Arial"/>
          <w:color w:val="000000" w:themeColor="text1"/>
          <w:sz w:val="24"/>
          <w:szCs w:val="24"/>
          <w:lang w:eastAsia="es-MX"/>
        </w:rPr>
        <w:t xml:space="preserve"> asesor predilecto Jorge G. Castañeda quien ahora se hace la víctima por el despido de Radio Fórmula como </w:t>
      </w:r>
      <w:r w:rsidR="005D6CB3" w:rsidRPr="00BC3BC5">
        <w:rPr>
          <w:rFonts w:ascii="Arial" w:eastAsia="Times New Roman" w:hAnsi="Arial" w:cs="Arial"/>
          <w:color w:val="000000" w:themeColor="text1"/>
          <w:sz w:val="24"/>
          <w:szCs w:val="24"/>
          <w:lang w:eastAsia="es-MX"/>
        </w:rPr>
        <w:t>comentarista</w:t>
      </w:r>
      <w:r w:rsidR="00B32AB4" w:rsidRPr="00BC3BC5">
        <w:rPr>
          <w:rFonts w:ascii="Arial" w:eastAsia="Times New Roman" w:hAnsi="Arial" w:cs="Arial"/>
          <w:color w:val="000000" w:themeColor="text1"/>
          <w:sz w:val="24"/>
          <w:szCs w:val="24"/>
          <w:lang w:eastAsia="es-MX"/>
        </w:rPr>
        <w:t>)</w:t>
      </w:r>
      <w:r w:rsidR="005D6CB3" w:rsidRPr="00BC3BC5">
        <w:rPr>
          <w:rFonts w:ascii="Arial" w:eastAsia="Times New Roman" w:hAnsi="Arial" w:cs="Arial"/>
          <w:color w:val="000000" w:themeColor="text1"/>
          <w:sz w:val="24"/>
          <w:szCs w:val="24"/>
          <w:lang w:eastAsia="es-MX"/>
        </w:rPr>
        <w:t>. Y</w:t>
      </w:r>
      <w:r w:rsidR="00B32AB4" w:rsidRPr="00BC3BC5">
        <w:rPr>
          <w:rFonts w:ascii="Arial" w:eastAsia="Times New Roman" w:hAnsi="Arial" w:cs="Arial"/>
          <w:color w:val="000000" w:themeColor="text1"/>
          <w:sz w:val="24"/>
          <w:szCs w:val="24"/>
          <w:lang w:eastAsia="es-MX"/>
        </w:rPr>
        <w:t xml:space="preserve"> dijo </w:t>
      </w:r>
      <w:r w:rsidR="00230FB7" w:rsidRPr="00BC3BC5">
        <w:rPr>
          <w:rFonts w:ascii="Arial" w:eastAsia="Times New Roman" w:hAnsi="Arial" w:cs="Arial"/>
          <w:color w:val="000000" w:themeColor="text1"/>
          <w:sz w:val="24"/>
          <w:szCs w:val="24"/>
          <w:lang w:eastAsia="es-MX"/>
        </w:rPr>
        <w:t xml:space="preserve">Vicente </w:t>
      </w:r>
      <w:r w:rsidR="00B32AB4" w:rsidRPr="00BC3BC5">
        <w:rPr>
          <w:rFonts w:ascii="Arial" w:eastAsia="Times New Roman" w:hAnsi="Arial" w:cs="Arial"/>
          <w:color w:val="000000" w:themeColor="text1"/>
          <w:sz w:val="24"/>
          <w:szCs w:val="24"/>
          <w:lang w:eastAsia="es-MX"/>
        </w:rPr>
        <w:t>“estar a la orden para lo que se ofrezca” en caso de una investigación sobre su sexenio.</w:t>
      </w:r>
    </w:p>
    <w:p w:rsidR="00230FB7" w:rsidRPr="00BC3BC5" w:rsidRDefault="00230FB7" w:rsidP="00230FB7">
      <w:pPr>
        <w:spacing w:after="0" w:line="240" w:lineRule="auto"/>
        <w:ind w:firstLine="708"/>
        <w:jc w:val="both"/>
        <w:rPr>
          <w:rFonts w:ascii="Arial" w:eastAsia="Times New Roman" w:hAnsi="Arial" w:cs="Arial"/>
          <w:color w:val="000000" w:themeColor="text1"/>
          <w:sz w:val="24"/>
          <w:szCs w:val="24"/>
          <w:lang w:eastAsia="es-MX"/>
        </w:rPr>
      </w:pPr>
      <w:r w:rsidRPr="00BC3BC5">
        <w:rPr>
          <w:rFonts w:ascii="Arial" w:eastAsia="Times New Roman" w:hAnsi="Arial" w:cs="Arial"/>
          <w:color w:val="000000" w:themeColor="text1"/>
          <w:sz w:val="24"/>
          <w:szCs w:val="24"/>
          <w:lang w:eastAsia="es-MX"/>
        </w:rPr>
        <w:t xml:space="preserve">Atinada es la última reacción </w:t>
      </w:r>
      <w:r w:rsidR="002919E7" w:rsidRPr="00BC3BC5">
        <w:rPr>
          <w:rFonts w:ascii="Arial" w:eastAsia="Times New Roman" w:hAnsi="Arial" w:cs="Arial"/>
          <w:color w:val="000000" w:themeColor="text1"/>
          <w:sz w:val="24"/>
          <w:szCs w:val="24"/>
          <w:lang w:eastAsia="es-MX"/>
        </w:rPr>
        <w:t xml:space="preserve">foxista </w:t>
      </w:r>
      <w:r w:rsidRPr="00BC3BC5">
        <w:rPr>
          <w:rFonts w:ascii="Arial" w:eastAsia="Times New Roman" w:hAnsi="Arial" w:cs="Arial"/>
          <w:color w:val="000000" w:themeColor="text1"/>
          <w:sz w:val="24"/>
          <w:szCs w:val="24"/>
          <w:lang w:eastAsia="es-MX"/>
        </w:rPr>
        <w:t>porque no se deriva de la controversia constitucional que ganó en la S</w:t>
      </w:r>
      <w:r w:rsidR="005D6CB3" w:rsidRPr="00BC3BC5">
        <w:rPr>
          <w:rFonts w:ascii="Arial" w:eastAsia="Times New Roman" w:hAnsi="Arial" w:cs="Arial"/>
          <w:color w:val="000000" w:themeColor="text1"/>
          <w:sz w:val="24"/>
          <w:szCs w:val="24"/>
          <w:lang w:eastAsia="es-MX"/>
        </w:rPr>
        <w:t>CJN</w:t>
      </w:r>
      <w:r w:rsidRPr="00BC3BC5">
        <w:rPr>
          <w:rFonts w:ascii="Arial" w:eastAsia="Times New Roman" w:hAnsi="Arial" w:cs="Arial"/>
          <w:color w:val="000000" w:themeColor="text1"/>
          <w:sz w:val="24"/>
          <w:szCs w:val="24"/>
          <w:lang w:eastAsia="es-MX"/>
        </w:rPr>
        <w:t xml:space="preserve"> una responsabilidad presuntamente delictiva en automático, como lo señaló antes </w:t>
      </w:r>
      <w:r w:rsidR="002919E7" w:rsidRPr="00BC3BC5">
        <w:rPr>
          <w:rFonts w:ascii="Arial" w:eastAsia="Times New Roman" w:hAnsi="Arial" w:cs="Arial"/>
          <w:color w:val="000000" w:themeColor="text1"/>
          <w:sz w:val="24"/>
          <w:szCs w:val="24"/>
          <w:lang w:eastAsia="es-MX"/>
        </w:rPr>
        <w:t xml:space="preserve">y con claridad </w:t>
      </w:r>
      <w:r w:rsidRPr="00BC3BC5">
        <w:rPr>
          <w:rFonts w:ascii="Arial" w:eastAsia="Times New Roman" w:hAnsi="Arial" w:cs="Arial"/>
          <w:color w:val="000000" w:themeColor="text1"/>
          <w:sz w:val="24"/>
          <w:szCs w:val="24"/>
          <w:lang w:eastAsia="es-MX"/>
        </w:rPr>
        <w:t xml:space="preserve">AMLO al subrayar la importancia </w:t>
      </w:r>
      <w:r w:rsidRPr="00BC3BC5">
        <w:rPr>
          <w:rFonts w:ascii="Arial" w:eastAsia="Times New Roman" w:hAnsi="Arial" w:cs="Arial"/>
          <w:color w:val="000000" w:themeColor="text1"/>
          <w:sz w:val="24"/>
          <w:szCs w:val="24"/>
          <w:lang w:eastAsia="es-MX"/>
        </w:rPr>
        <w:lastRenderedPageBreak/>
        <w:t>de “dar a conocer la información para que los ciudadanos tengan todos los elementos, independientemente de si existen delitos de omisión. Que nos enteremos, porque parece como si esto hubiese surgido de la noche a la mañana”</w:t>
      </w:r>
      <w:r w:rsidR="003E0502">
        <w:rPr>
          <w:rFonts w:ascii="Arial" w:eastAsia="Times New Roman" w:hAnsi="Arial" w:cs="Arial"/>
          <w:color w:val="000000" w:themeColor="text1"/>
          <w:sz w:val="24"/>
          <w:szCs w:val="24"/>
          <w:lang w:eastAsia="es-MX"/>
        </w:rPr>
        <w:t>,</w:t>
      </w:r>
      <w:r w:rsidRPr="00BC3BC5">
        <w:rPr>
          <w:rFonts w:ascii="Arial" w:eastAsia="Times New Roman" w:hAnsi="Arial" w:cs="Arial"/>
          <w:color w:val="000000" w:themeColor="text1"/>
          <w:sz w:val="24"/>
          <w:szCs w:val="24"/>
          <w:lang w:eastAsia="es-MX"/>
        </w:rPr>
        <w:t xml:space="preserve"> cuando “está plagado el gobierno de </w:t>
      </w:r>
      <w:proofErr w:type="spellStart"/>
      <w:r w:rsidRPr="00BC3BC5">
        <w:rPr>
          <w:rFonts w:ascii="Arial" w:eastAsia="Times New Roman" w:hAnsi="Arial" w:cs="Arial"/>
          <w:i/>
          <w:color w:val="000000" w:themeColor="text1"/>
          <w:sz w:val="24"/>
          <w:szCs w:val="24"/>
          <w:lang w:eastAsia="es-MX"/>
        </w:rPr>
        <w:t>huachicol</w:t>
      </w:r>
      <w:proofErr w:type="spellEnd"/>
      <w:r w:rsidRPr="00BC3BC5">
        <w:rPr>
          <w:rFonts w:ascii="Arial" w:eastAsia="Times New Roman" w:hAnsi="Arial" w:cs="Arial"/>
          <w:color w:val="000000" w:themeColor="text1"/>
          <w:sz w:val="24"/>
          <w:szCs w:val="24"/>
          <w:lang w:eastAsia="es-MX"/>
        </w:rPr>
        <w:t>”</w:t>
      </w:r>
      <w:r w:rsidR="003E0502">
        <w:rPr>
          <w:rFonts w:ascii="Arial" w:eastAsia="Times New Roman" w:hAnsi="Arial" w:cs="Arial"/>
          <w:color w:val="000000" w:themeColor="text1"/>
          <w:sz w:val="24"/>
          <w:szCs w:val="24"/>
          <w:lang w:eastAsia="es-MX"/>
        </w:rPr>
        <w:t>:</w:t>
      </w:r>
      <w:r w:rsidRPr="00BC3BC5">
        <w:rPr>
          <w:rFonts w:ascii="Arial" w:eastAsia="Times New Roman" w:hAnsi="Arial" w:cs="Arial"/>
          <w:color w:val="000000" w:themeColor="text1"/>
          <w:sz w:val="24"/>
          <w:szCs w:val="24"/>
          <w:lang w:eastAsia="es-MX"/>
        </w:rPr>
        <w:t xml:space="preserve"> compra de medicinas, industria eléctrica, construcción de obras, “arriba y abajo”</w:t>
      </w:r>
      <w:r w:rsidR="00D408FB" w:rsidRPr="00BC3BC5">
        <w:rPr>
          <w:rFonts w:ascii="Arial" w:eastAsia="Times New Roman" w:hAnsi="Arial" w:cs="Arial"/>
          <w:color w:val="000000" w:themeColor="text1"/>
          <w:sz w:val="24"/>
          <w:szCs w:val="24"/>
          <w:lang w:eastAsia="es-MX"/>
        </w:rPr>
        <w:t>.</w:t>
      </w:r>
    </w:p>
    <w:p w:rsidR="00B66969" w:rsidRPr="00BC3BC5" w:rsidRDefault="00D408FB" w:rsidP="00D408FB">
      <w:pPr>
        <w:spacing w:after="0" w:line="240" w:lineRule="auto"/>
        <w:ind w:firstLine="708"/>
        <w:jc w:val="both"/>
        <w:rPr>
          <w:rFonts w:ascii="Arial" w:eastAsia="Times New Roman" w:hAnsi="Arial" w:cs="Arial"/>
          <w:color w:val="000000" w:themeColor="text1"/>
          <w:sz w:val="24"/>
          <w:szCs w:val="24"/>
          <w:lang w:eastAsia="es-MX"/>
        </w:rPr>
      </w:pPr>
      <w:r w:rsidRPr="00BC3BC5">
        <w:rPr>
          <w:rFonts w:ascii="Arial" w:eastAsia="Times New Roman" w:hAnsi="Arial" w:cs="Arial"/>
          <w:color w:val="000000" w:themeColor="text1"/>
          <w:sz w:val="24"/>
          <w:szCs w:val="24"/>
          <w:lang w:eastAsia="es-MX"/>
        </w:rPr>
        <w:t>L</w:t>
      </w:r>
      <w:r w:rsidR="002919E7" w:rsidRPr="00BC3BC5">
        <w:rPr>
          <w:rFonts w:ascii="Arial" w:eastAsia="Times New Roman" w:hAnsi="Arial" w:cs="Arial"/>
          <w:color w:val="000000" w:themeColor="text1"/>
          <w:sz w:val="24"/>
          <w:szCs w:val="24"/>
          <w:lang w:eastAsia="es-MX"/>
        </w:rPr>
        <w:t xml:space="preserve">a propuesta del presidente del Senado para que la Fiscalía General de la Nación realice una investigación </w:t>
      </w:r>
      <w:r w:rsidRPr="00BC3BC5">
        <w:rPr>
          <w:rFonts w:ascii="Arial" w:eastAsia="Times New Roman" w:hAnsi="Arial" w:cs="Arial"/>
          <w:color w:val="000000" w:themeColor="text1"/>
          <w:sz w:val="24"/>
          <w:szCs w:val="24"/>
          <w:lang w:eastAsia="es-MX"/>
        </w:rPr>
        <w:t xml:space="preserve">y </w:t>
      </w:r>
      <w:r w:rsidR="002919E7" w:rsidRPr="00BC3BC5">
        <w:rPr>
          <w:rFonts w:ascii="Arial" w:eastAsia="Times New Roman" w:hAnsi="Arial" w:cs="Arial"/>
          <w:color w:val="000000" w:themeColor="text1"/>
          <w:sz w:val="24"/>
          <w:szCs w:val="24"/>
          <w:lang w:eastAsia="es-MX"/>
        </w:rPr>
        <w:t xml:space="preserve">una comisión de </w:t>
      </w:r>
      <w:r w:rsidRPr="00BC3BC5">
        <w:rPr>
          <w:rFonts w:ascii="Arial" w:eastAsia="Times New Roman" w:hAnsi="Arial" w:cs="Arial"/>
          <w:color w:val="000000" w:themeColor="text1"/>
          <w:sz w:val="24"/>
          <w:szCs w:val="24"/>
          <w:lang w:eastAsia="es-MX"/>
        </w:rPr>
        <w:t>senadores</w:t>
      </w:r>
      <w:r w:rsidR="002919E7" w:rsidRPr="00BC3BC5">
        <w:rPr>
          <w:rFonts w:ascii="Arial" w:eastAsia="Times New Roman" w:hAnsi="Arial" w:cs="Arial"/>
          <w:color w:val="000000" w:themeColor="text1"/>
          <w:sz w:val="24"/>
          <w:szCs w:val="24"/>
          <w:lang w:eastAsia="es-MX"/>
        </w:rPr>
        <w:t xml:space="preserve"> haga lo propio, </w:t>
      </w:r>
      <w:r w:rsidR="0049745F" w:rsidRPr="00BC3BC5">
        <w:rPr>
          <w:rFonts w:ascii="Arial" w:eastAsia="Times New Roman" w:hAnsi="Arial" w:cs="Arial"/>
          <w:color w:val="000000" w:themeColor="text1"/>
          <w:sz w:val="24"/>
          <w:szCs w:val="24"/>
          <w:lang w:eastAsia="es-MX"/>
        </w:rPr>
        <w:t>es</w:t>
      </w:r>
      <w:r w:rsidRPr="00BC3BC5">
        <w:rPr>
          <w:rFonts w:ascii="Arial" w:eastAsia="Times New Roman" w:hAnsi="Arial" w:cs="Arial"/>
          <w:color w:val="000000" w:themeColor="text1"/>
          <w:sz w:val="24"/>
          <w:szCs w:val="24"/>
          <w:lang w:eastAsia="es-MX"/>
        </w:rPr>
        <w:t xml:space="preserve"> </w:t>
      </w:r>
      <w:r w:rsidR="0049745F" w:rsidRPr="00BC3BC5">
        <w:rPr>
          <w:rFonts w:ascii="Arial" w:eastAsia="Times New Roman" w:hAnsi="Arial" w:cs="Arial"/>
          <w:color w:val="000000" w:themeColor="text1"/>
          <w:sz w:val="24"/>
          <w:szCs w:val="24"/>
          <w:lang w:eastAsia="es-MX"/>
        </w:rPr>
        <w:t xml:space="preserve">un </w:t>
      </w:r>
      <w:r w:rsidR="002919E7" w:rsidRPr="00BC3BC5">
        <w:rPr>
          <w:rFonts w:ascii="Arial" w:eastAsia="Times New Roman" w:hAnsi="Arial" w:cs="Arial"/>
          <w:color w:val="000000" w:themeColor="text1"/>
          <w:sz w:val="24"/>
          <w:szCs w:val="24"/>
          <w:lang w:eastAsia="es-MX"/>
        </w:rPr>
        <w:t>mecanismo legislativo que poco aporta</w:t>
      </w:r>
      <w:r w:rsidR="00B66969" w:rsidRPr="00BC3BC5">
        <w:rPr>
          <w:rFonts w:ascii="Arial" w:eastAsia="Times New Roman" w:hAnsi="Arial" w:cs="Arial"/>
          <w:color w:val="000000" w:themeColor="text1"/>
          <w:sz w:val="24"/>
          <w:szCs w:val="24"/>
          <w:lang w:eastAsia="es-MX"/>
        </w:rPr>
        <w:t>. E</w:t>
      </w:r>
      <w:r w:rsidR="002919E7" w:rsidRPr="00BC3BC5">
        <w:rPr>
          <w:rFonts w:ascii="Arial" w:eastAsia="Times New Roman" w:hAnsi="Arial" w:cs="Arial"/>
          <w:color w:val="000000" w:themeColor="text1"/>
          <w:sz w:val="24"/>
          <w:szCs w:val="24"/>
          <w:lang w:eastAsia="es-MX"/>
        </w:rPr>
        <w:t xml:space="preserve">n todo caso sin </w:t>
      </w:r>
      <w:r w:rsidR="00B66969" w:rsidRPr="00BC3BC5">
        <w:rPr>
          <w:rFonts w:ascii="Arial" w:eastAsia="Times New Roman" w:hAnsi="Arial" w:cs="Arial"/>
          <w:color w:val="000000" w:themeColor="text1"/>
          <w:sz w:val="24"/>
          <w:szCs w:val="24"/>
          <w:lang w:eastAsia="es-MX"/>
        </w:rPr>
        <w:t>adelantar juicios y menos aún con prejuicios.</w:t>
      </w:r>
    </w:p>
    <w:p w:rsidR="00BB2028" w:rsidRPr="00BC3BC5" w:rsidRDefault="00BB2028" w:rsidP="00BB2028">
      <w:pPr>
        <w:spacing w:after="0" w:line="240" w:lineRule="auto"/>
        <w:jc w:val="center"/>
        <w:rPr>
          <w:rFonts w:ascii="Arial" w:eastAsia="Times New Roman" w:hAnsi="Arial" w:cs="Arial"/>
          <w:b/>
          <w:color w:val="000000" w:themeColor="text1"/>
          <w:sz w:val="24"/>
          <w:szCs w:val="24"/>
          <w:lang w:eastAsia="es-MX"/>
        </w:rPr>
      </w:pPr>
      <w:r w:rsidRPr="00BC3BC5">
        <w:rPr>
          <w:rFonts w:ascii="Arial" w:eastAsia="Times New Roman" w:hAnsi="Arial" w:cs="Arial"/>
          <w:b/>
          <w:color w:val="000000" w:themeColor="text1"/>
          <w:sz w:val="24"/>
          <w:szCs w:val="24"/>
          <w:lang w:eastAsia="es-MX"/>
        </w:rPr>
        <w:t>Acuse de recibo</w:t>
      </w:r>
    </w:p>
    <w:p w:rsidR="00BB2028" w:rsidRPr="00BC3BC5" w:rsidRDefault="00BB2028" w:rsidP="00BB2028">
      <w:pPr>
        <w:spacing w:after="0" w:line="240" w:lineRule="auto"/>
        <w:jc w:val="both"/>
        <w:rPr>
          <w:rFonts w:ascii="Arial" w:hAnsi="Arial" w:cs="Arial"/>
          <w:color w:val="000000" w:themeColor="text1"/>
          <w:sz w:val="24"/>
          <w:szCs w:val="24"/>
        </w:rPr>
      </w:pPr>
      <w:r w:rsidRPr="00BC3BC5">
        <w:rPr>
          <w:rFonts w:ascii="Arial" w:eastAsia="Times New Roman" w:hAnsi="Arial" w:cs="Arial"/>
          <w:color w:val="000000" w:themeColor="text1"/>
          <w:sz w:val="24"/>
          <w:szCs w:val="24"/>
          <w:lang w:eastAsia="es-MX"/>
        </w:rPr>
        <w:t>De Francisco Gómez Maza</w:t>
      </w:r>
      <w:r w:rsidR="00D408FB" w:rsidRPr="00BC3BC5">
        <w:rPr>
          <w:rFonts w:ascii="Arial" w:eastAsia="Times New Roman" w:hAnsi="Arial" w:cs="Arial"/>
          <w:color w:val="000000" w:themeColor="text1"/>
          <w:sz w:val="24"/>
          <w:szCs w:val="24"/>
          <w:lang w:eastAsia="es-MX"/>
        </w:rPr>
        <w:t xml:space="preserve"> (</w:t>
      </w:r>
      <w:hyperlink r:id="rId4" w:history="1">
        <w:r w:rsidR="00D408FB" w:rsidRPr="00BC3BC5">
          <w:rPr>
            <w:rStyle w:val="Hipervnculo"/>
            <w:rFonts w:ascii="Arial" w:eastAsia="Times New Roman" w:hAnsi="Arial" w:cs="Arial"/>
            <w:color w:val="000000" w:themeColor="text1"/>
            <w:sz w:val="24"/>
            <w:szCs w:val="24"/>
            <w:lang w:eastAsia="es-MX"/>
          </w:rPr>
          <w:t>analisisafondo@gmail.com</w:t>
        </w:r>
      </w:hyperlink>
      <w:r w:rsidR="00D408FB" w:rsidRPr="00BC3BC5">
        <w:rPr>
          <w:rStyle w:val="Hipervnculo"/>
          <w:rFonts w:ascii="Arial" w:eastAsia="Times New Roman" w:hAnsi="Arial" w:cs="Arial"/>
          <w:color w:val="000000" w:themeColor="text1"/>
          <w:sz w:val="24"/>
          <w:szCs w:val="24"/>
          <w:lang w:eastAsia="es-MX"/>
        </w:rPr>
        <w:t>)</w:t>
      </w:r>
      <w:r w:rsidRPr="00BC3BC5">
        <w:rPr>
          <w:rFonts w:ascii="Arial" w:eastAsia="Times New Roman" w:hAnsi="Arial" w:cs="Arial"/>
          <w:color w:val="000000" w:themeColor="text1"/>
          <w:sz w:val="24"/>
          <w:szCs w:val="24"/>
          <w:lang w:eastAsia="es-MX"/>
        </w:rPr>
        <w:t>: “Ayer (23-I) me dormí a las 5 de la mañana entre visitas de peritos y agentes de investigación de la PGJCDMX, después de haber pasado horas en el Ministerio Público, pues me abrieron la casa y la limpiaron. Se llevaron todo</w:t>
      </w:r>
      <w:r w:rsidR="00DD0727" w:rsidRPr="00BC3BC5">
        <w:rPr>
          <w:rFonts w:ascii="Arial" w:eastAsia="Times New Roman" w:hAnsi="Arial" w:cs="Arial"/>
          <w:color w:val="000000" w:themeColor="text1"/>
          <w:sz w:val="24"/>
          <w:szCs w:val="24"/>
          <w:lang w:eastAsia="es-MX"/>
        </w:rPr>
        <w:t xml:space="preserve"> (…).</w:t>
      </w:r>
      <w:r w:rsidRPr="00BC3BC5">
        <w:rPr>
          <w:rFonts w:ascii="Arial" w:eastAsia="Times New Roman" w:hAnsi="Arial" w:cs="Arial"/>
          <w:color w:val="000000" w:themeColor="text1"/>
          <w:sz w:val="24"/>
          <w:szCs w:val="24"/>
          <w:lang w:eastAsia="es-MX"/>
        </w:rPr>
        <w:t xml:space="preserve"> Pero lo que más me dolió fueron mis computadoras</w:t>
      </w:r>
      <w:r w:rsidR="00DD0727" w:rsidRPr="00BC3BC5">
        <w:rPr>
          <w:rFonts w:ascii="Arial" w:eastAsia="Times New Roman" w:hAnsi="Arial" w:cs="Arial"/>
          <w:color w:val="000000" w:themeColor="text1"/>
          <w:sz w:val="24"/>
          <w:szCs w:val="24"/>
          <w:lang w:eastAsia="es-MX"/>
        </w:rPr>
        <w:t xml:space="preserve"> (…)</w:t>
      </w:r>
      <w:r w:rsidRPr="00BC3BC5">
        <w:rPr>
          <w:rFonts w:ascii="Arial" w:eastAsia="Times New Roman" w:hAnsi="Arial" w:cs="Arial"/>
          <w:color w:val="000000" w:themeColor="text1"/>
          <w:sz w:val="24"/>
          <w:szCs w:val="24"/>
          <w:lang w:eastAsia="es-MX"/>
        </w:rPr>
        <w:t>. Así que no te enviaré la columna hoy por obvias razones. Espero encontrar hoy mismo un mecenas que se apiade de mí por lo menos para comprarme una computadora de escritorio”</w:t>
      </w:r>
      <w:r w:rsidR="003E0502">
        <w:rPr>
          <w:rFonts w:ascii="Arial" w:eastAsia="Times New Roman" w:hAnsi="Arial" w:cs="Arial"/>
          <w:color w:val="000000" w:themeColor="text1"/>
          <w:sz w:val="24"/>
          <w:szCs w:val="24"/>
          <w:lang w:eastAsia="es-MX"/>
        </w:rPr>
        <w:t>…</w:t>
      </w:r>
      <w:r w:rsidRPr="00BC3BC5">
        <w:rPr>
          <w:rFonts w:ascii="Arial" w:eastAsia="Times New Roman" w:hAnsi="Arial" w:cs="Arial"/>
          <w:color w:val="000000" w:themeColor="text1"/>
          <w:sz w:val="24"/>
          <w:szCs w:val="24"/>
          <w:lang w:eastAsia="es-MX"/>
        </w:rPr>
        <w:t xml:space="preserve"> Murió el periodista </w:t>
      </w:r>
      <w:r w:rsidR="00DD0727" w:rsidRPr="00BC3BC5">
        <w:rPr>
          <w:rFonts w:ascii="Arial" w:eastAsia="Times New Roman" w:hAnsi="Arial" w:cs="Arial"/>
          <w:color w:val="000000" w:themeColor="text1"/>
          <w:sz w:val="24"/>
          <w:szCs w:val="24"/>
          <w:lang w:eastAsia="es-MX"/>
        </w:rPr>
        <w:t xml:space="preserve">Luis </w:t>
      </w:r>
      <w:r w:rsidRPr="00BC3BC5">
        <w:rPr>
          <w:rFonts w:ascii="Arial" w:eastAsia="Times New Roman" w:hAnsi="Arial" w:cs="Arial"/>
          <w:color w:val="000000" w:themeColor="text1"/>
          <w:sz w:val="24"/>
          <w:szCs w:val="24"/>
          <w:lang w:eastAsia="es-MX"/>
        </w:rPr>
        <w:t>Felipe Moreno. Un abrazo solidario para familiares y amigos… Ana María Chávez Espinoza (</w:t>
      </w:r>
      <w:r w:rsidRPr="00BC3BC5">
        <w:rPr>
          <w:rFonts w:ascii="Arial" w:eastAsia="Times New Roman" w:hAnsi="Arial" w:cs="Arial"/>
          <w:i/>
          <w:color w:val="000000" w:themeColor="text1"/>
          <w:sz w:val="24"/>
          <w:szCs w:val="24"/>
          <w:lang w:eastAsia="es-MX"/>
        </w:rPr>
        <w:t xml:space="preserve">mamá Anita, </w:t>
      </w:r>
      <w:proofErr w:type="spellStart"/>
      <w:r w:rsidRPr="00BC3BC5">
        <w:rPr>
          <w:rFonts w:ascii="Arial" w:eastAsia="Times New Roman" w:hAnsi="Arial" w:cs="Arial"/>
          <w:i/>
          <w:color w:val="000000" w:themeColor="text1"/>
          <w:sz w:val="24"/>
          <w:szCs w:val="24"/>
          <w:lang w:eastAsia="es-MX"/>
        </w:rPr>
        <w:t>Ma’Anita</w:t>
      </w:r>
      <w:proofErr w:type="spellEnd"/>
      <w:r w:rsidRPr="00BC3BC5">
        <w:rPr>
          <w:rFonts w:ascii="Arial" w:eastAsia="Times New Roman" w:hAnsi="Arial" w:cs="Arial"/>
          <w:i/>
          <w:color w:val="000000" w:themeColor="text1"/>
          <w:sz w:val="24"/>
          <w:szCs w:val="24"/>
          <w:lang w:eastAsia="es-MX"/>
        </w:rPr>
        <w:t>, Manita,</w:t>
      </w:r>
      <w:r w:rsidRPr="00BC3BC5">
        <w:rPr>
          <w:rFonts w:ascii="Arial" w:eastAsia="Times New Roman" w:hAnsi="Arial" w:cs="Arial"/>
          <w:color w:val="000000" w:themeColor="text1"/>
          <w:sz w:val="24"/>
          <w:szCs w:val="24"/>
          <w:lang w:eastAsia="es-MX"/>
        </w:rPr>
        <w:t xml:space="preserve"> le decía</w:t>
      </w:r>
      <w:r w:rsidR="00DD0727" w:rsidRPr="00BC3BC5">
        <w:rPr>
          <w:rFonts w:ascii="Arial" w:eastAsia="Times New Roman" w:hAnsi="Arial" w:cs="Arial"/>
          <w:color w:val="000000" w:themeColor="text1"/>
          <w:sz w:val="24"/>
          <w:szCs w:val="24"/>
          <w:lang w:eastAsia="es-MX"/>
        </w:rPr>
        <w:t>mos</w:t>
      </w:r>
      <w:r w:rsidRPr="00BC3BC5">
        <w:rPr>
          <w:rFonts w:ascii="Arial" w:eastAsia="Times New Roman" w:hAnsi="Arial" w:cs="Arial"/>
          <w:color w:val="000000" w:themeColor="text1"/>
          <w:sz w:val="24"/>
          <w:szCs w:val="24"/>
          <w:lang w:eastAsia="es-MX"/>
        </w:rPr>
        <w:t xml:space="preserve"> los </w:t>
      </w:r>
      <w:r w:rsidR="00DD0727" w:rsidRPr="00BC3BC5">
        <w:rPr>
          <w:rFonts w:ascii="Arial" w:eastAsia="Times New Roman" w:hAnsi="Arial" w:cs="Arial"/>
          <w:color w:val="000000" w:themeColor="text1"/>
          <w:sz w:val="24"/>
          <w:szCs w:val="24"/>
          <w:lang w:eastAsia="es-MX"/>
        </w:rPr>
        <w:t>10</w:t>
      </w:r>
      <w:r w:rsidRPr="00BC3BC5">
        <w:rPr>
          <w:rFonts w:ascii="Arial" w:eastAsia="Times New Roman" w:hAnsi="Arial" w:cs="Arial"/>
          <w:color w:val="000000" w:themeColor="text1"/>
          <w:sz w:val="24"/>
          <w:szCs w:val="24"/>
          <w:lang w:eastAsia="es-MX"/>
        </w:rPr>
        <w:t xml:space="preserve"> nietos) falleció hace cuatro décadas (31-I) en Brownsville, Texas, y como su hija única, Graciela Aguirre, no tenía los dólares suficientes para el funeral, la trasladó Pascual Pacheco </w:t>
      </w:r>
      <w:proofErr w:type="spellStart"/>
      <w:r w:rsidRPr="00BC3BC5">
        <w:rPr>
          <w:rFonts w:ascii="Arial" w:eastAsia="Times New Roman" w:hAnsi="Arial" w:cs="Arial"/>
          <w:color w:val="000000" w:themeColor="text1"/>
          <w:sz w:val="24"/>
          <w:szCs w:val="24"/>
          <w:lang w:eastAsia="es-MX"/>
        </w:rPr>
        <w:t>Argil</w:t>
      </w:r>
      <w:proofErr w:type="spellEnd"/>
      <w:r w:rsidRPr="00BC3BC5">
        <w:rPr>
          <w:rFonts w:ascii="Arial" w:eastAsia="Times New Roman" w:hAnsi="Arial" w:cs="Arial"/>
          <w:color w:val="000000" w:themeColor="text1"/>
          <w:sz w:val="24"/>
          <w:szCs w:val="24"/>
          <w:lang w:eastAsia="es-MX"/>
        </w:rPr>
        <w:t xml:space="preserve"> en camioneta a la luz del día y como si estuviera dormida, a la vecina Matamoros, Tamaulipas, donde transcurrió el sepelio. Doña Ana María lavó y planchó ajeno en Parras, Coahuila, para alimentar a este agradecidísimo redactor… </w:t>
      </w:r>
      <w:r w:rsidRPr="00BC3BC5">
        <w:rPr>
          <w:rFonts w:ascii="Arial" w:hAnsi="Arial" w:cs="Arial"/>
          <w:color w:val="000000" w:themeColor="text1"/>
          <w:sz w:val="24"/>
          <w:szCs w:val="24"/>
        </w:rPr>
        <w:t xml:space="preserve">Para leer en el quinceañero </w:t>
      </w:r>
      <w:proofErr w:type="spellStart"/>
      <w:r w:rsidRPr="00BC3BC5">
        <w:rPr>
          <w:rFonts w:ascii="Arial" w:hAnsi="Arial" w:cs="Arial"/>
          <w:color w:val="000000" w:themeColor="text1"/>
          <w:sz w:val="24"/>
          <w:szCs w:val="24"/>
        </w:rPr>
        <w:t>Forum</w:t>
      </w:r>
      <w:proofErr w:type="spellEnd"/>
      <w:r w:rsidRPr="00BC3BC5">
        <w:rPr>
          <w:rFonts w:ascii="Arial" w:hAnsi="Arial" w:cs="Arial"/>
          <w:color w:val="000000" w:themeColor="text1"/>
          <w:sz w:val="24"/>
          <w:szCs w:val="24"/>
        </w:rPr>
        <w:t xml:space="preserve"> en Línea: </w:t>
      </w:r>
      <w:r w:rsidRPr="00BC3BC5">
        <w:rPr>
          <w:rFonts w:ascii="Arial" w:eastAsia="Times New Roman" w:hAnsi="Arial" w:cs="Arial"/>
          <w:bCs/>
          <w:color w:val="000000" w:themeColor="text1"/>
          <w:kern w:val="36"/>
          <w:sz w:val="24"/>
          <w:szCs w:val="24"/>
          <w:lang w:eastAsia="es-MX"/>
        </w:rPr>
        <w:t>“Amarillos” agitan una Francia en crisis (</w:t>
      </w:r>
      <w:r w:rsidRPr="00BC3BC5">
        <w:rPr>
          <w:rFonts w:ascii="Arial" w:eastAsia="Times New Roman" w:hAnsi="Arial" w:cs="Arial"/>
          <w:color w:val="000000" w:themeColor="text1"/>
          <w:sz w:val="24"/>
          <w:szCs w:val="24"/>
          <w:lang w:eastAsia="es-MX"/>
        </w:rPr>
        <w:t xml:space="preserve">Luisa María González). </w:t>
      </w:r>
      <w:r w:rsidRPr="00BC3BC5">
        <w:rPr>
          <w:rFonts w:ascii="Arial" w:eastAsia="Times New Roman" w:hAnsi="Arial" w:cs="Arial"/>
          <w:bCs/>
          <w:color w:val="000000" w:themeColor="text1"/>
          <w:kern w:val="36"/>
          <w:sz w:val="24"/>
          <w:szCs w:val="24"/>
          <w:lang w:eastAsia="es-MX"/>
        </w:rPr>
        <w:t xml:space="preserve">La sentencia de muerte de </w:t>
      </w:r>
      <w:proofErr w:type="spellStart"/>
      <w:r w:rsidRPr="00BC3BC5">
        <w:rPr>
          <w:rFonts w:ascii="Arial" w:eastAsia="Times New Roman" w:hAnsi="Arial" w:cs="Arial"/>
          <w:bCs/>
          <w:color w:val="000000" w:themeColor="text1"/>
          <w:kern w:val="36"/>
          <w:sz w:val="24"/>
          <w:szCs w:val="24"/>
          <w:lang w:eastAsia="es-MX"/>
        </w:rPr>
        <w:t>Gaddafi</w:t>
      </w:r>
      <w:proofErr w:type="spellEnd"/>
      <w:r w:rsidRPr="00BC3BC5">
        <w:rPr>
          <w:rFonts w:ascii="Arial" w:eastAsia="Times New Roman" w:hAnsi="Arial" w:cs="Arial"/>
          <w:bCs/>
          <w:color w:val="000000" w:themeColor="text1"/>
          <w:kern w:val="36"/>
          <w:sz w:val="24"/>
          <w:szCs w:val="24"/>
          <w:lang w:eastAsia="es-MX"/>
        </w:rPr>
        <w:t xml:space="preserve">, en la ONU (La </w:t>
      </w:r>
      <w:proofErr w:type="spellStart"/>
      <w:r w:rsidRPr="00BC3BC5">
        <w:rPr>
          <w:rFonts w:ascii="Arial" w:eastAsia="Times New Roman" w:hAnsi="Arial" w:cs="Arial"/>
          <w:bCs/>
          <w:color w:val="000000" w:themeColor="text1"/>
          <w:kern w:val="36"/>
          <w:sz w:val="24"/>
          <w:szCs w:val="24"/>
          <w:lang w:eastAsia="es-MX"/>
        </w:rPr>
        <w:t>Haine</w:t>
      </w:r>
      <w:proofErr w:type="spellEnd"/>
      <w:r w:rsidRPr="00BC3BC5">
        <w:rPr>
          <w:rFonts w:ascii="Arial" w:eastAsia="Times New Roman" w:hAnsi="Arial" w:cs="Arial"/>
          <w:bCs/>
          <w:color w:val="000000" w:themeColor="text1"/>
          <w:kern w:val="36"/>
          <w:sz w:val="24"/>
          <w:szCs w:val="24"/>
          <w:lang w:eastAsia="es-MX"/>
        </w:rPr>
        <w:t xml:space="preserve">). </w:t>
      </w:r>
      <w:proofErr w:type="spellStart"/>
      <w:r w:rsidRPr="00BC3BC5">
        <w:rPr>
          <w:rFonts w:ascii="Arial" w:eastAsia="Times New Roman" w:hAnsi="Arial" w:cs="Arial"/>
          <w:bCs/>
          <w:color w:val="000000" w:themeColor="text1"/>
          <w:kern w:val="36"/>
          <w:sz w:val="24"/>
          <w:szCs w:val="24"/>
          <w:lang w:eastAsia="es-MX"/>
        </w:rPr>
        <w:t>Mossad</w:t>
      </w:r>
      <w:proofErr w:type="spellEnd"/>
      <w:r w:rsidRPr="00BC3BC5">
        <w:rPr>
          <w:rFonts w:ascii="Arial" w:eastAsia="Times New Roman" w:hAnsi="Arial" w:cs="Arial"/>
          <w:bCs/>
          <w:color w:val="000000" w:themeColor="text1"/>
          <w:kern w:val="36"/>
          <w:sz w:val="24"/>
          <w:szCs w:val="24"/>
          <w:lang w:eastAsia="es-MX"/>
        </w:rPr>
        <w:t xml:space="preserve"> israelí cambia su estilo en Líbano </w:t>
      </w:r>
      <w:r w:rsidRPr="00BC3BC5">
        <w:rPr>
          <w:rFonts w:ascii="Arial" w:eastAsia="Times New Roman" w:hAnsi="Arial" w:cs="Arial"/>
          <w:color w:val="000000" w:themeColor="text1"/>
          <w:sz w:val="24"/>
          <w:szCs w:val="24"/>
          <w:lang w:eastAsia="es-MX"/>
        </w:rPr>
        <w:t xml:space="preserve">(Armando Reyes). </w:t>
      </w:r>
      <w:r w:rsidRPr="00BC3BC5">
        <w:rPr>
          <w:rFonts w:ascii="Arial" w:hAnsi="Arial" w:cs="Arial"/>
          <w:color w:val="000000" w:themeColor="text1"/>
          <w:sz w:val="24"/>
          <w:szCs w:val="24"/>
        </w:rPr>
        <w:t>Enlace:</w:t>
      </w:r>
    </w:p>
    <w:p w:rsidR="007569DC" w:rsidRPr="00BC3BC5" w:rsidRDefault="003E0502" w:rsidP="00BB2028">
      <w:pPr>
        <w:spacing w:after="0" w:line="240" w:lineRule="auto"/>
        <w:jc w:val="both"/>
        <w:rPr>
          <w:rFonts w:ascii="Arial" w:eastAsia="Times New Roman" w:hAnsi="Arial" w:cs="Arial"/>
          <w:color w:val="000000" w:themeColor="text1"/>
          <w:sz w:val="16"/>
          <w:szCs w:val="16"/>
          <w:lang w:eastAsia="es-MX"/>
        </w:rPr>
      </w:pPr>
      <w:hyperlink r:id="rId5" w:history="1">
        <w:r w:rsidR="00BB2028" w:rsidRPr="00BC3BC5">
          <w:rPr>
            <w:rStyle w:val="Hipervnculo"/>
            <w:rFonts w:ascii="Arial" w:eastAsia="Times New Roman" w:hAnsi="Arial" w:cs="Arial"/>
            <w:color w:val="000000" w:themeColor="text1"/>
            <w:sz w:val="16"/>
            <w:szCs w:val="16"/>
            <w:u w:val="none"/>
            <w:lang w:eastAsia="es-MX"/>
          </w:rPr>
          <w:t>http://www.forumenlinea.com/</w:t>
        </w:r>
      </w:hyperlink>
      <w:r w:rsidR="00BB2028" w:rsidRPr="00BC3BC5">
        <w:rPr>
          <w:rFonts w:ascii="Arial" w:eastAsia="Times New Roman" w:hAnsi="Arial" w:cs="Arial"/>
          <w:color w:val="000000" w:themeColor="text1"/>
          <w:sz w:val="16"/>
          <w:szCs w:val="16"/>
          <w:lang w:eastAsia="es-MX"/>
        </w:rPr>
        <w:t xml:space="preserve">    </w:t>
      </w:r>
      <w:hyperlink r:id="rId6" w:history="1">
        <w:r w:rsidR="00BB2028" w:rsidRPr="00BC3BC5">
          <w:rPr>
            <w:rStyle w:val="Hipervnculo"/>
            <w:rFonts w:ascii="Arial" w:hAnsi="Arial" w:cs="Arial"/>
            <w:color w:val="000000" w:themeColor="text1"/>
            <w:sz w:val="16"/>
            <w:szCs w:val="16"/>
            <w:u w:val="none"/>
            <w:lang w:val="en-US"/>
          </w:rPr>
          <w:t>https://www.facebook.com/forumenlinea</w:t>
        </w:r>
      </w:hyperlink>
      <w:r w:rsidR="00BB2028" w:rsidRPr="00BC3BC5">
        <w:rPr>
          <w:rFonts w:ascii="Arial" w:eastAsia="Times New Roman" w:hAnsi="Arial" w:cs="Arial"/>
          <w:color w:val="000000" w:themeColor="text1"/>
          <w:sz w:val="16"/>
          <w:szCs w:val="16"/>
          <w:lang w:eastAsia="es-MX"/>
        </w:rPr>
        <w:t xml:space="preserve">    </w:t>
      </w:r>
      <w:hyperlink r:id="rId7" w:history="1">
        <w:r w:rsidR="00BB2028" w:rsidRPr="00BC3BC5">
          <w:rPr>
            <w:rStyle w:val="Hipervnculo"/>
            <w:rFonts w:ascii="Arial" w:eastAsia="Times New Roman" w:hAnsi="Arial" w:cs="Arial"/>
            <w:color w:val="000000" w:themeColor="text1"/>
            <w:sz w:val="16"/>
            <w:szCs w:val="16"/>
            <w:u w:val="none"/>
            <w:lang w:eastAsia="es-MX"/>
          </w:rPr>
          <w:t>forum@forumenlinea.com</w:t>
        </w:r>
      </w:hyperlink>
      <w:r w:rsidR="00BB2028" w:rsidRPr="00BC3BC5">
        <w:rPr>
          <w:rFonts w:ascii="Arial" w:eastAsia="Times New Roman" w:hAnsi="Arial" w:cs="Arial"/>
          <w:color w:val="000000" w:themeColor="text1"/>
          <w:sz w:val="16"/>
          <w:szCs w:val="16"/>
          <w:lang w:eastAsia="es-MX"/>
        </w:rPr>
        <w:t xml:space="preserve">    </w:t>
      </w:r>
      <w:hyperlink r:id="rId8" w:anchor="%21/IbarraAguirreEd" w:tgtFrame="_blank" w:history="1">
        <w:r w:rsidR="00BB2028" w:rsidRPr="00BC3BC5">
          <w:rPr>
            <w:rStyle w:val="Hipervnculo"/>
            <w:rFonts w:ascii="Arial" w:hAnsi="Arial" w:cs="Arial"/>
            <w:color w:val="000000" w:themeColor="text1"/>
            <w:sz w:val="16"/>
            <w:szCs w:val="16"/>
            <w:u w:val="none"/>
          </w:rPr>
          <w:t>@</w:t>
        </w:r>
        <w:proofErr w:type="spellStart"/>
        <w:r w:rsidR="00BB2028" w:rsidRPr="00BC3BC5">
          <w:rPr>
            <w:rStyle w:val="Hipervnculo"/>
            <w:rFonts w:ascii="Arial" w:hAnsi="Arial" w:cs="Arial"/>
            <w:color w:val="000000" w:themeColor="text1"/>
            <w:sz w:val="16"/>
            <w:szCs w:val="16"/>
            <w:u w:val="none"/>
          </w:rPr>
          <w:t>IbarraAguirreEd</w:t>
        </w:r>
        <w:proofErr w:type="spellEnd"/>
      </w:hyperlink>
      <w:bookmarkStart w:id="0" w:name="_GoBack"/>
      <w:bookmarkEnd w:id="0"/>
    </w:p>
    <w:sectPr w:rsidR="007569DC" w:rsidRPr="00BC3B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028"/>
    <w:rsid w:val="00083771"/>
    <w:rsid w:val="000905BB"/>
    <w:rsid w:val="00230FB7"/>
    <w:rsid w:val="002919E7"/>
    <w:rsid w:val="003E0502"/>
    <w:rsid w:val="0049745F"/>
    <w:rsid w:val="004A440E"/>
    <w:rsid w:val="005D6CB3"/>
    <w:rsid w:val="007569DC"/>
    <w:rsid w:val="00866CFC"/>
    <w:rsid w:val="00B32AB4"/>
    <w:rsid w:val="00B66969"/>
    <w:rsid w:val="00BB2028"/>
    <w:rsid w:val="00BC3BC5"/>
    <w:rsid w:val="00D408FB"/>
    <w:rsid w:val="00DD072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79102D-B20A-4D7E-8BE1-D54485492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2028"/>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B20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258041">
      <w:bodyDiv w:val="1"/>
      <w:marLeft w:val="0"/>
      <w:marRight w:val="0"/>
      <w:marTop w:val="0"/>
      <w:marBottom w:val="0"/>
      <w:divBdr>
        <w:top w:val="none" w:sz="0" w:space="0" w:color="auto"/>
        <w:left w:val="none" w:sz="0" w:space="0" w:color="auto"/>
        <w:bottom w:val="none" w:sz="0" w:space="0" w:color="auto"/>
        <w:right w:val="none" w:sz="0" w:space="0" w:color="auto"/>
      </w:divBdr>
    </w:div>
    <w:div w:id="96319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mailto:analisisafondo@gmail.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2</Pages>
  <Words>808</Words>
  <Characters>4303</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2019-01-27T16:42:00Z</dcterms:created>
  <dcterms:modified xsi:type="dcterms:W3CDTF">2019-01-28T18:36:00Z</dcterms:modified>
</cp:coreProperties>
</file>