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91E" w:rsidRPr="00766BCC" w:rsidRDefault="000A091E" w:rsidP="000A091E">
      <w:pPr>
        <w:spacing w:after="0" w:line="240" w:lineRule="auto"/>
        <w:rPr>
          <w:rFonts w:ascii="Arial" w:eastAsia="Times New Roman" w:hAnsi="Arial" w:cs="Arial"/>
          <w:color w:val="000000" w:themeColor="text1"/>
          <w:sz w:val="28"/>
          <w:szCs w:val="28"/>
          <w:lang w:eastAsia="es-MX"/>
        </w:rPr>
      </w:pPr>
      <w:r w:rsidRPr="00766BCC">
        <w:rPr>
          <w:rFonts w:ascii="Arial" w:eastAsia="Times New Roman" w:hAnsi="Arial" w:cs="Arial"/>
          <w:color w:val="000000" w:themeColor="text1"/>
          <w:sz w:val="28"/>
          <w:szCs w:val="28"/>
          <w:lang w:eastAsia="es-MX"/>
        </w:rPr>
        <w:t>Utopía</w:t>
      </w:r>
    </w:p>
    <w:p w:rsidR="000A091E" w:rsidRPr="00766BCC" w:rsidRDefault="000A091E" w:rsidP="000A091E">
      <w:pPr>
        <w:spacing w:after="0" w:line="240" w:lineRule="auto"/>
        <w:rPr>
          <w:rFonts w:ascii="Arial" w:eastAsia="Times New Roman" w:hAnsi="Arial" w:cs="Arial"/>
          <w:color w:val="000000" w:themeColor="text1"/>
          <w:sz w:val="24"/>
          <w:szCs w:val="24"/>
          <w:lang w:eastAsia="es-MX"/>
        </w:rPr>
      </w:pPr>
    </w:p>
    <w:p w:rsidR="000A091E" w:rsidRPr="00766BCC" w:rsidRDefault="00FD1F2C" w:rsidP="00FD1F2C">
      <w:pPr>
        <w:spacing w:after="0" w:line="240" w:lineRule="auto"/>
        <w:jc w:val="center"/>
        <w:rPr>
          <w:rFonts w:ascii="Arial" w:eastAsia="Times New Roman" w:hAnsi="Arial" w:cs="Arial"/>
          <w:b/>
          <w:color w:val="000000" w:themeColor="text1"/>
          <w:sz w:val="36"/>
          <w:szCs w:val="36"/>
          <w:lang w:eastAsia="es-MX"/>
        </w:rPr>
      </w:pPr>
      <w:r w:rsidRPr="00766BCC">
        <w:rPr>
          <w:rFonts w:ascii="Arial" w:eastAsia="Times New Roman" w:hAnsi="Arial" w:cs="Arial"/>
          <w:b/>
          <w:color w:val="000000" w:themeColor="text1"/>
          <w:sz w:val="36"/>
          <w:szCs w:val="36"/>
          <w:lang w:eastAsia="es-MX"/>
        </w:rPr>
        <w:t>Consulta aeroportuaria y plutocracia</w:t>
      </w:r>
    </w:p>
    <w:p w:rsidR="000A091E" w:rsidRPr="00766BCC" w:rsidRDefault="000A091E" w:rsidP="000A091E">
      <w:pPr>
        <w:spacing w:after="0" w:line="240" w:lineRule="auto"/>
        <w:rPr>
          <w:rFonts w:ascii="Arial" w:eastAsia="Times New Roman" w:hAnsi="Arial" w:cs="Arial"/>
          <w:color w:val="000000" w:themeColor="text1"/>
          <w:sz w:val="24"/>
          <w:szCs w:val="24"/>
          <w:lang w:eastAsia="es-MX"/>
        </w:rPr>
      </w:pPr>
    </w:p>
    <w:p w:rsidR="000A091E" w:rsidRPr="00766BCC" w:rsidRDefault="000A091E" w:rsidP="000A091E">
      <w:pPr>
        <w:spacing w:after="0" w:line="240" w:lineRule="auto"/>
        <w:rPr>
          <w:rFonts w:ascii="Arial" w:eastAsia="Times New Roman" w:hAnsi="Arial" w:cs="Arial"/>
          <w:b/>
          <w:color w:val="000000" w:themeColor="text1"/>
          <w:sz w:val="24"/>
          <w:szCs w:val="24"/>
          <w:lang w:eastAsia="es-MX"/>
        </w:rPr>
      </w:pPr>
      <w:r w:rsidRPr="00766BCC">
        <w:rPr>
          <w:rFonts w:ascii="Arial" w:eastAsia="Times New Roman" w:hAnsi="Arial" w:cs="Arial"/>
          <w:b/>
          <w:color w:val="000000" w:themeColor="text1"/>
          <w:sz w:val="24"/>
          <w:szCs w:val="24"/>
          <w:lang w:eastAsia="es-MX"/>
        </w:rPr>
        <w:t>Eduardo Ibarra Aguirre</w:t>
      </w:r>
    </w:p>
    <w:p w:rsidR="000A091E" w:rsidRPr="00766BCC" w:rsidRDefault="000A091E" w:rsidP="000A091E">
      <w:pPr>
        <w:spacing w:after="0" w:line="240" w:lineRule="auto"/>
        <w:jc w:val="both"/>
        <w:rPr>
          <w:rFonts w:ascii="Arial" w:eastAsia="Times New Roman" w:hAnsi="Arial" w:cs="Arial"/>
          <w:color w:val="000000" w:themeColor="text1"/>
          <w:sz w:val="24"/>
          <w:szCs w:val="24"/>
          <w:lang w:eastAsia="es-MX"/>
        </w:rPr>
      </w:pPr>
    </w:p>
    <w:p w:rsidR="00800760" w:rsidRPr="00766BCC" w:rsidRDefault="00810E28" w:rsidP="00810E28">
      <w:pPr>
        <w:spacing w:after="0" w:line="240" w:lineRule="auto"/>
        <w:jc w:val="both"/>
        <w:rPr>
          <w:rFonts w:ascii="Arial" w:eastAsia="Times New Roman" w:hAnsi="Arial" w:cs="Arial"/>
          <w:color w:val="000000" w:themeColor="text1"/>
          <w:sz w:val="24"/>
          <w:szCs w:val="24"/>
          <w:lang w:eastAsia="es-MX"/>
        </w:rPr>
      </w:pPr>
      <w:r w:rsidRPr="00766BCC">
        <w:rPr>
          <w:rFonts w:ascii="Arial" w:eastAsia="Times New Roman" w:hAnsi="Arial" w:cs="Arial"/>
          <w:color w:val="000000" w:themeColor="text1"/>
          <w:sz w:val="24"/>
          <w:szCs w:val="24"/>
          <w:lang w:eastAsia="es-MX"/>
        </w:rPr>
        <w:t>A punto de concluir la consulta ciudadana sobre la sede del nuevo aeropuerto capitalino (Texcoco o Santa Lucía), todo indica que puede lograr alrededor de un millón de vot</w:t>
      </w:r>
      <w:r w:rsidR="00FD1F2C" w:rsidRPr="00766BCC">
        <w:rPr>
          <w:rFonts w:ascii="Arial" w:eastAsia="Times New Roman" w:hAnsi="Arial" w:cs="Arial"/>
          <w:color w:val="000000" w:themeColor="text1"/>
          <w:sz w:val="24"/>
          <w:szCs w:val="24"/>
          <w:lang w:eastAsia="es-MX"/>
        </w:rPr>
        <w:t>os</w:t>
      </w:r>
      <w:r w:rsidRPr="00766BCC">
        <w:rPr>
          <w:rFonts w:ascii="Arial" w:eastAsia="Times New Roman" w:hAnsi="Arial" w:cs="Arial"/>
          <w:color w:val="000000" w:themeColor="text1"/>
          <w:sz w:val="24"/>
          <w:szCs w:val="24"/>
          <w:lang w:eastAsia="es-MX"/>
        </w:rPr>
        <w:t>, a pesar de la despiadada campaña en su contra a cargo del oligopolio mediático y la mayoría de sus figuras y firmas más famosas –lo que por supuesto no es sinónimo de credibilidad–, bajo la directriz general de los propietarios que no son otros que buena parte de los dueños de México. Magnates que decidieron llegada la oportunidad para realizar una medición de fuerzas con Andrés Manuel López Obrador</w:t>
      </w:r>
      <w:r w:rsidR="00800760" w:rsidRPr="00766BCC">
        <w:rPr>
          <w:rFonts w:ascii="Arial" w:eastAsia="Times New Roman" w:hAnsi="Arial" w:cs="Arial"/>
          <w:color w:val="000000" w:themeColor="text1"/>
          <w:sz w:val="24"/>
          <w:szCs w:val="24"/>
          <w:lang w:eastAsia="es-MX"/>
        </w:rPr>
        <w:t>.</w:t>
      </w:r>
    </w:p>
    <w:p w:rsidR="00636013" w:rsidRPr="00766BCC" w:rsidRDefault="00810E28" w:rsidP="00800760">
      <w:pPr>
        <w:spacing w:after="0" w:line="240" w:lineRule="auto"/>
        <w:ind w:firstLine="708"/>
        <w:jc w:val="both"/>
        <w:rPr>
          <w:rFonts w:ascii="Arial" w:eastAsia="Times New Roman" w:hAnsi="Arial" w:cs="Arial"/>
          <w:color w:val="000000" w:themeColor="text1"/>
          <w:sz w:val="24"/>
          <w:szCs w:val="24"/>
          <w:lang w:eastAsia="es-MX"/>
        </w:rPr>
      </w:pPr>
      <w:r w:rsidRPr="00766BCC">
        <w:rPr>
          <w:rFonts w:ascii="Arial" w:eastAsia="Times New Roman" w:hAnsi="Arial" w:cs="Arial"/>
          <w:color w:val="000000" w:themeColor="text1"/>
          <w:sz w:val="24"/>
          <w:szCs w:val="24"/>
          <w:lang w:eastAsia="es-MX"/>
        </w:rPr>
        <w:t xml:space="preserve">De confirmarse la cifra </w:t>
      </w:r>
      <w:r w:rsidR="00636013" w:rsidRPr="00766BCC">
        <w:rPr>
          <w:rFonts w:ascii="Arial" w:eastAsia="Times New Roman" w:hAnsi="Arial" w:cs="Arial"/>
          <w:color w:val="000000" w:themeColor="text1"/>
          <w:sz w:val="24"/>
          <w:szCs w:val="24"/>
          <w:lang w:eastAsia="es-MX"/>
        </w:rPr>
        <w:t>sería</w:t>
      </w:r>
      <w:r w:rsidRPr="00766BCC">
        <w:rPr>
          <w:rFonts w:ascii="Arial" w:eastAsia="Times New Roman" w:hAnsi="Arial" w:cs="Arial"/>
          <w:color w:val="000000" w:themeColor="text1"/>
          <w:sz w:val="24"/>
          <w:szCs w:val="24"/>
          <w:lang w:eastAsia="es-MX"/>
        </w:rPr>
        <w:t xml:space="preserve"> un éxito del presidente electo y su futuro gobierno, con independencia de l</w:t>
      </w:r>
      <w:r w:rsidR="00800760" w:rsidRPr="00766BCC">
        <w:rPr>
          <w:rFonts w:ascii="Arial" w:eastAsia="Times New Roman" w:hAnsi="Arial" w:cs="Arial"/>
          <w:color w:val="000000" w:themeColor="text1"/>
          <w:sz w:val="24"/>
          <w:szCs w:val="24"/>
          <w:lang w:eastAsia="es-MX"/>
        </w:rPr>
        <w:t>a opción más votada, de los</w:t>
      </w:r>
      <w:r w:rsidRPr="00766BCC">
        <w:rPr>
          <w:rFonts w:ascii="Arial" w:eastAsia="Times New Roman" w:hAnsi="Arial" w:cs="Arial"/>
          <w:color w:val="000000" w:themeColor="text1"/>
          <w:sz w:val="24"/>
          <w:szCs w:val="24"/>
          <w:lang w:eastAsia="es-MX"/>
        </w:rPr>
        <w:t xml:space="preserve"> resultados definitivos.</w:t>
      </w:r>
      <w:r w:rsidR="00800760" w:rsidRPr="00766BCC">
        <w:rPr>
          <w:rFonts w:ascii="Arial" w:eastAsia="Times New Roman" w:hAnsi="Arial" w:cs="Arial"/>
          <w:color w:val="000000" w:themeColor="text1"/>
          <w:sz w:val="24"/>
          <w:szCs w:val="24"/>
          <w:lang w:eastAsia="es-MX"/>
        </w:rPr>
        <w:t xml:space="preserve"> Por supuesto que en</w:t>
      </w:r>
      <w:r w:rsidR="00834E48" w:rsidRPr="00766BCC">
        <w:rPr>
          <w:rFonts w:ascii="Arial" w:eastAsia="Times New Roman" w:hAnsi="Arial" w:cs="Arial"/>
          <w:color w:val="000000" w:themeColor="text1"/>
          <w:sz w:val="24"/>
          <w:szCs w:val="24"/>
          <w:lang w:eastAsia="es-MX"/>
        </w:rPr>
        <w:t xml:space="preserve"> </w:t>
      </w:r>
      <w:r w:rsidR="00800760" w:rsidRPr="00766BCC">
        <w:rPr>
          <w:rFonts w:ascii="Arial" w:eastAsia="Times New Roman" w:hAnsi="Arial" w:cs="Arial"/>
          <w:color w:val="000000" w:themeColor="text1"/>
          <w:sz w:val="24"/>
          <w:szCs w:val="24"/>
          <w:lang w:eastAsia="es-MX"/>
        </w:rPr>
        <w:t xml:space="preserve">medio de errores, </w:t>
      </w:r>
      <w:r w:rsidR="00834E48" w:rsidRPr="00766BCC">
        <w:rPr>
          <w:rFonts w:ascii="Arial" w:eastAsia="Times New Roman" w:hAnsi="Arial" w:cs="Arial"/>
          <w:color w:val="000000" w:themeColor="text1"/>
          <w:sz w:val="24"/>
          <w:szCs w:val="24"/>
          <w:lang w:eastAsia="es-MX"/>
        </w:rPr>
        <w:t xml:space="preserve">no pocas </w:t>
      </w:r>
      <w:r w:rsidR="00800760" w:rsidRPr="00766BCC">
        <w:rPr>
          <w:rFonts w:ascii="Arial" w:eastAsia="Times New Roman" w:hAnsi="Arial" w:cs="Arial"/>
          <w:color w:val="000000" w:themeColor="text1"/>
          <w:sz w:val="24"/>
          <w:szCs w:val="24"/>
          <w:lang w:eastAsia="es-MX"/>
        </w:rPr>
        <w:t xml:space="preserve">ausencias </w:t>
      </w:r>
      <w:r w:rsidR="00834E48" w:rsidRPr="00766BCC">
        <w:rPr>
          <w:rFonts w:ascii="Arial" w:eastAsia="Times New Roman" w:hAnsi="Arial" w:cs="Arial"/>
          <w:color w:val="000000" w:themeColor="text1"/>
          <w:sz w:val="24"/>
          <w:szCs w:val="24"/>
          <w:lang w:eastAsia="es-MX"/>
        </w:rPr>
        <w:t xml:space="preserve">y notables </w:t>
      </w:r>
      <w:r w:rsidR="00800760" w:rsidRPr="00766BCC">
        <w:rPr>
          <w:rFonts w:ascii="Arial" w:eastAsia="Times New Roman" w:hAnsi="Arial" w:cs="Arial"/>
          <w:color w:val="000000" w:themeColor="text1"/>
          <w:sz w:val="24"/>
          <w:szCs w:val="24"/>
          <w:lang w:eastAsia="es-MX"/>
        </w:rPr>
        <w:t xml:space="preserve">insuficiencias magnificadas mediáticamente, como dijo AMLO, por quienes </w:t>
      </w:r>
      <w:r w:rsidR="00800760" w:rsidRPr="003E0448">
        <w:rPr>
          <w:rFonts w:ascii="Arial" w:eastAsia="Times New Roman" w:hAnsi="Arial" w:cs="Arial"/>
          <w:color w:val="000000" w:themeColor="text1"/>
          <w:sz w:val="24"/>
          <w:szCs w:val="24"/>
          <w:lang w:eastAsia="es-MX"/>
        </w:rPr>
        <w:t>se quedaron callados “como momias cuando entregaron los bienes de la nación a particulares, a amigos de los gobernantes, cuando se saqueó al país, y cuando se declaró la guerra y se convirtió al país en un cementerio</w:t>
      </w:r>
      <w:r w:rsidR="00800760" w:rsidRPr="00766BCC">
        <w:rPr>
          <w:rFonts w:ascii="Arial" w:eastAsia="Times New Roman" w:hAnsi="Arial" w:cs="Arial"/>
          <w:color w:val="000000" w:themeColor="text1"/>
          <w:sz w:val="24"/>
          <w:szCs w:val="24"/>
          <w:lang w:eastAsia="es-MX"/>
        </w:rPr>
        <w:t>”</w:t>
      </w:r>
      <w:r w:rsidR="00800760" w:rsidRPr="003E0448">
        <w:rPr>
          <w:rFonts w:ascii="Arial" w:eastAsia="Times New Roman" w:hAnsi="Arial" w:cs="Arial"/>
          <w:color w:val="000000" w:themeColor="text1"/>
          <w:sz w:val="24"/>
          <w:szCs w:val="24"/>
          <w:lang w:eastAsia="es-MX"/>
        </w:rPr>
        <w:t>.</w:t>
      </w:r>
    </w:p>
    <w:p w:rsidR="00800760" w:rsidRPr="00766BCC" w:rsidRDefault="00834E48" w:rsidP="00800760">
      <w:pPr>
        <w:spacing w:after="0" w:line="240" w:lineRule="auto"/>
        <w:ind w:firstLine="708"/>
        <w:jc w:val="both"/>
        <w:rPr>
          <w:rFonts w:ascii="Arial" w:eastAsia="Times New Roman" w:hAnsi="Arial" w:cs="Arial"/>
          <w:color w:val="000000" w:themeColor="text1"/>
          <w:sz w:val="24"/>
          <w:szCs w:val="24"/>
          <w:lang w:eastAsia="es-MX"/>
        </w:rPr>
      </w:pPr>
      <w:r w:rsidRPr="00766BCC">
        <w:rPr>
          <w:rFonts w:ascii="Arial" w:eastAsia="Times New Roman" w:hAnsi="Arial" w:cs="Arial"/>
          <w:color w:val="000000" w:themeColor="text1"/>
          <w:sz w:val="24"/>
          <w:szCs w:val="24"/>
          <w:lang w:eastAsia="es-MX"/>
        </w:rPr>
        <w:t>¿Acaso no justificaron la alteración de la voluntad popular en 2006 para imponer a Felipe Calderón y derivado de ello la guerra contra el narcotráfico? ¿No se compraron millones de votos para favorecer a Enrique Peña Nieto, el candidato forjado en y por el duopolio de la televisión?</w:t>
      </w:r>
    </w:p>
    <w:p w:rsidR="00800760" w:rsidRPr="00766BCC" w:rsidRDefault="00800760" w:rsidP="00800760">
      <w:pPr>
        <w:spacing w:after="0" w:line="240" w:lineRule="auto"/>
        <w:ind w:firstLine="708"/>
        <w:jc w:val="both"/>
        <w:rPr>
          <w:rFonts w:ascii="Arial" w:eastAsia="Times New Roman" w:hAnsi="Arial" w:cs="Arial"/>
          <w:color w:val="000000" w:themeColor="text1"/>
          <w:sz w:val="24"/>
          <w:szCs w:val="24"/>
          <w:lang w:eastAsia="es-MX"/>
        </w:rPr>
      </w:pPr>
      <w:r w:rsidRPr="00766BCC">
        <w:rPr>
          <w:rFonts w:ascii="Arial" w:eastAsia="Times New Roman" w:hAnsi="Arial" w:cs="Arial"/>
          <w:color w:val="000000" w:themeColor="text1"/>
          <w:sz w:val="24"/>
          <w:szCs w:val="24"/>
          <w:lang w:eastAsia="es-MX"/>
        </w:rPr>
        <w:t>Más aún</w:t>
      </w:r>
      <w:r w:rsidR="00846059" w:rsidRPr="00766BCC">
        <w:rPr>
          <w:rFonts w:ascii="Arial" w:eastAsia="Times New Roman" w:hAnsi="Arial" w:cs="Arial"/>
          <w:color w:val="000000" w:themeColor="text1"/>
          <w:sz w:val="24"/>
          <w:szCs w:val="24"/>
          <w:lang w:eastAsia="es-MX"/>
        </w:rPr>
        <w:t>:</w:t>
      </w:r>
      <w:r w:rsidRPr="00766BCC">
        <w:rPr>
          <w:rFonts w:ascii="Arial" w:eastAsia="Times New Roman" w:hAnsi="Arial" w:cs="Arial"/>
          <w:color w:val="000000" w:themeColor="text1"/>
          <w:sz w:val="24"/>
          <w:szCs w:val="24"/>
          <w:lang w:eastAsia="es-MX"/>
        </w:rPr>
        <w:t xml:space="preserve"> </w:t>
      </w:r>
      <w:r w:rsidR="00834E48" w:rsidRPr="00766BCC">
        <w:rPr>
          <w:rFonts w:ascii="Arial" w:eastAsia="Times New Roman" w:hAnsi="Arial" w:cs="Arial"/>
          <w:color w:val="000000" w:themeColor="text1"/>
          <w:sz w:val="24"/>
          <w:szCs w:val="24"/>
          <w:lang w:eastAsia="es-MX"/>
        </w:rPr>
        <w:t>¿</w:t>
      </w:r>
      <w:r w:rsidR="00846059" w:rsidRPr="00766BCC">
        <w:rPr>
          <w:rFonts w:ascii="Arial" w:eastAsia="Times New Roman" w:hAnsi="Arial" w:cs="Arial"/>
          <w:color w:val="000000" w:themeColor="text1"/>
          <w:sz w:val="24"/>
          <w:szCs w:val="24"/>
          <w:lang w:eastAsia="es-MX"/>
        </w:rPr>
        <w:t>N</w:t>
      </w:r>
      <w:r w:rsidRPr="00766BCC">
        <w:rPr>
          <w:rFonts w:ascii="Arial" w:eastAsia="Times New Roman" w:hAnsi="Arial" w:cs="Arial"/>
          <w:color w:val="000000" w:themeColor="text1"/>
          <w:sz w:val="24"/>
          <w:szCs w:val="24"/>
          <w:lang w:eastAsia="es-MX"/>
        </w:rPr>
        <w:t>o saben las estrellas de</w:t>
      </w:r>
      <w:r w:rsidR="00834E48" w:rsidRPr="00766BCC">
        <w:rPr>
          <w:rFonts w:ascii="Arial" w:eastAsia="Times New Roman" w:hAnsi="Arial" w:cs="Arial"/>
          <w:color w:val="000000" w:themeColor="text1"/>
          <w:sz w:val="24"/>
          <w:szCs w:val="24"/>
          <w:lang w:eastAsia="es-MX"/>
        </w:rPr>
        <w:t xml:space="preserve"> </w:t>
      </w:r>
      <w:r w:rsidRPr="00766BCC">
        <w:rPr>
          <w:rFonts w:ascii="Arial" w:eastAsia="Times New Roman" w:hAnsi="Arial" w:cs="Arial"/>
          <w:color w:val="000000" w:themeColor="text1"/>
          <w:sz w:val="24"/>
          <w:szCs w:val="24"/>
          <w:lang w:eastAsia="es-MX"/>
        </w:rPr>
        <w:t>l</w:t>
      </w:r>
      <w:r w:rsidR="00834E48" w:rsidRPr="00766BCC">
        <w:rPr>
          <w:rFonts w:ascii="Arial" w:eastAsia="Times New Roman" w:hAnsi="Arial" w:cs="Arial"/>
          <w:color w:val="000000" w:themeColor="text1"/>
          <w:sz w:val="24"/>
          <w:szCs w:val="24"/>
          <w:lang w:eastAsia="es-MX"/>
        </w:rPr>
        <w:t xml:space="preserve">a información </w:t>
      </w:r>
      <w:r w:rsidR="00636013" w:rsidRPr="00766BCC">
        <w:rPr>
          <w:rFonts w:ascii="Arial" w:eastAsia="Times New Roman" w:hAnsi="Arial" w:cs="Arial"/>
          <w:color w:val="000000" w:themeColor="text1"/>
          <w:sz w:val="24"/>
          <w:szCs w:val="24"/>
          <w:lang w:eastAsia="es-MX"/>
        </w:rPr>
        <w:t>(</w:t>
      </w:r>
      <w:r w:rsidR="00834E48" w:rsidRPr="00766BCC">
        <w:rPr>
          <w:rFonts w:ascii="Arial" w:eastAsia="Times New Roman" w:hAnsi="Arial" w:cs="Arial"/>
          <w:color w:val="000000" w:themeColor="text1"/>
          <w:sz w:val="24"/>
          <w:szCs w:val="24"/>
          <w:lang w:eastAsia="es-MX"/>
        </w:rPr>
        <w:t xml:space="preserve">saturada de opinión </w:t>
      </w:r>
      <w:r w:rsidR="00846059" w:rsidRPr="00766BCC">
        <w:rPr>
          <w:rFonts w:ascii="Arial" w:eastAsia="Times New Roman" w:hAnsi="Arial" w:cs="Arial"/>
          <w:color w:val="000000" w:themeColor="text1"/>
          <w:sz w:val="24"/>
          <w:szCs w:val="24"/>
          <w:lang w:eastAsia="es-MX"/>
        </w:rPr>
        <w:t>hasta el exceso</w:t>
      </w:r>
      <w:r w:rsidR="00636013" w:rsidRPr="00766BCC">
        <w:rPr>
          <w:rFonts w:ascii="Arial" w:eastAsia="Times New Roman" w:hAnsi="Arial" w:cs="Arial"/>
          <w:color w:val="000000" w:themeColor="text1"/>
          <w:sz w:val="24"/>
          <w:szCs w:val="24"/>
          <w:lang w:eastAsia="es-MX"/>
        </w:rPr>
        <w:t>)</w:t>
      </w:r>
      <w:r w:rsidR="00846059" w:rsidRPr="00766BCC">
        <w:rPr>
          <w:rFonts w:ascii="Arial" w:eastAsia="Times New Roman" w:hAnsi="Arial" w:cs="Arial"/>
          <w:color w:val="000000" w:themeColor="text1"/>
          <w:sz w:val="24"/>
          <w:szCs w:val="24"/>
          <w:lang w:eastAsia="es-MX"/>
        </w:rPr>
        <w:t xml:space="preserve"> </w:t>
      </w:r>
      <w:r w:rsidRPr="00766BCC">
        <w:rPr>
          <w:rFonts w:ascii="Arial" w:eastAsia="Times New Roman" w:hAnsi="Arial" w:cs="Arial"/>
          <w:color w:val="000000" w:themeColor="text1"/>
          <w:sz w:val="24"/>
          <w:szCs w:val="24"/>
          <w:lang w:eastAsia="es-MX"/>
        </w:rPr>
        <w:t>que la mexicana es una de las credenciales de elector más caras y “seguras”</w:t>
      </w:r>
      <w:r w:rsidR="00834E48" w:rsidRPr="00766BCC">
        <w:rPr>
          <w:rFonts w:ascii="Arial" w:eastAsia="Times New Roman" w:hAnsi="Arial" w:cs="Arial"/>
          <w:color w:val="000000" w:themeColor="text1"/>
          <w:sz w:val="24"/>
          <w:szCs w:val="24"/>
          <w:lang w:eastAsia="es-MX"/>
        </w:rPr>
        <w:t xml:space="preserve"> del orbe</w:t>
      </w:r>
      <w:r w:rsidRPr="00766BCC">
        <w:rPr>
          <w:rFonts w:ascii="Arial" w:eastAsia="Times New Roman" w:hAnsi="Arial" w:cs="Arial"/>
          <w:color w:val="000000" w:themeColor="text1"/>
          <w:sz w:val="24"/>
          <w:szCs w:val="24"/>
          <w:lang w:eastAsia="es-MX"/>
        </w:rPr>
        <w:t>, pero se puede obtener falsificada en Tepito</w:t>
      </w:r>
      <w:r w:rsidR="00834E48" w:rsidRPr="00766BCC">
        <w:rPr>
          <w:rFonts w:ascii="Arial" w:eastAsia="Times New Roman" w:hAnsi="Arial" w:cs="Arial"/>
          <w:color w:val="000000" w:themeColor="text1"/>
          <w:sz w:val="24"/>
          <w:szCs w:val="24"/>
          <w:lang w:eastAsia="es-MX"/>
        </w:rPr>
        <w:t>?</w:t>
      </w:r>
      <w:r w:rsidRPr="00766BCC">
        <w:rPr>
          <w:rFonts w:ascii="Arial" w:eastAsia="Times New Roman" w:hAnsi="Arial" w:cs="Arial"/>
          <w:color w:val="000000" w:themeColor="text1"/>
          <w:sz w:val="24"/>
          <w:szCs w:val="24"/>
          <w:lang w:eastAsia="es-MX"/>
        </w:rPr>
        <w:t xml:space="preserve"> </w:t>
      </w:r>
      <w:r w:rsidR="00834E48" w:rsidRPr="00766BCC">
        <w:rPr>
          <w:rFonts w:ascii="Arial" w:eastAsia="Times New Roman" w:hAnsi="Arial" w:cs="Arial"/>
          <w:color w:val="000000" w:themeColor="text1"/>
          <w:sz w:val="24"/>
          <w:szCs w:val="24"/>
          <w:lang w:eastAsia="es-MX"/>
        </w:rPr>
        <w:t>¿E</w:t>
      </w:r>
      <w:r w:rsidRPr="00766BCC">
        <w:rPr>
          <w:rFonts w:ascii="Arial" w:eastAsia="Times New Roman" w:hAnsi="Arial" w:cs="Arial"/>
          <w:color w:val="000000" w:themeColor="text1"/>
          <w:sz w:val="24"/>
          <w:szCs w:val="24"/>
          <w:lang w:eastAsia="es-MX"/>
        </w:rPr>
        <w:t xml:space="preserve">l padrón electoral </w:t>
      </w:r>
      <w:r w:rsidR="00834E48" w:rsidRPr="00766BCC">
        <w:rPr>
          <w:rFonts w:ascii="Arial" w:eastAsia="Times New Roman" w:hAnsi="Arial" w:cs="Arial"/>
          <w:color w:val="000000" w:themeColor="text1"/>
          <w:sz w:val="24"/>
          <w:szCs w:val="24"/>
          <w:lang w:eastAsia="es-MX"/>
        </w:rPr>
        <w:t>no está a la venta como una mercancía más?</w:t>
      </w:r>
    </w:p>
    <w:p w:rsidR="00FE7B17" w:rsidRPr="00766BCC" w:rsidRDefault="00834E48" w:rsidP="00FE7B17">
      <w:pPr>
        <w:spacing w:after="0" w:line="240" w:lineRule="auto"/>
        <w:ind w:firstLine="708"/>
        <w:jc w:val="both"/>
        <w:rPr>
          <w:rFonts w:ascii="Arial" w:eastAsia="Times New Roman" w:hAnsi="Arial" w:cs="Arial"/>
          <w:color w:val="000000" w:themeColor="text1"/>
          <w:sz w:val="24"/>
          <w:szCs w:val="24"/>
          <w:lang w:eastAsia="es-MX"/>
        </w:rPr>
      </w:pPr>
      <w:r w:rsidRPr="00766BCC">
        <w:rPr>
          <w:rFonts w:ascii="Arial" w:eastAsia="Times New Roman" w:hAnsi="Arial" w:cs="Arial"/>
          <w:color w:val="000000" w:themeColor="text1"/>
          <w:sz w:val="24"/>
          <w:szCs w:val="24"/>
          <w:lang w:eastAsia="es-MX"/>
        </w:rPr>
        <w:t xml:space="preserve">Pero no confundamos, por favor, a los mensajeros, aunque sean </w:t>
      </w:r>
      <w:r w:rsidR="00FE7B17" w:rsidRPr="00766BCC">
        <w:rPr>
          <w:rFonts w:ascii="Arial" w:eastAsia="Times New Roman" w:hAnsi="Arial" w:cs="Arial"/>
          <w:color w:val="000000" w:themeColor="text1"/>
          <w:sz w:val="24"/>
          <w:szCs w:val="24"/>
          <w:lang w:eastAsia="es-MX"/>
        </w:rPr>
        <w:t>“</w:t>
      </w:r>
      <w:r w:rsidRPr="00766BCC">
        <w:rPr>
          <w:rFonts w:ascii="Arial" w:eastAsia="Times New Roman" w:hAnsi="Arial" w:cs="Arial"/>
          <w:color w:val="000000" w:themeColor="text1"/>
          <w:sz w:val="24"/>
          <w:szCs w:val="24"/>
          <w:lang w:eastAsia="es-MX"/>
        </w:rPr>
        <w:t>más papistas que el papa</w:t>
      </w:r>
      <w:r w:rsidR="00FE7B17" w:rsidRPr="00766BCC">
        <w:rPr>
          <w:rFonts w:ascii="Arial" w:eastAsia="Times New Roman" w:hAnsi="Arial" w:cs="Arial"/>
          <w:color w:val="000000" w:themeColor="text1"/>
          <w:sz w:val="24"/>
          <w:szCs w:val="24"/>
          <w:lang w:eastAsia="es-MX"/>
        </w:rPr>
        <w:t>”,</w:t>
      </w:r>
      <w:r w:rsidRPr="00766BCC">
        <w:rPr>
          <w:rFonts w:ascii="Arial" w:eastAsia="Times New Roman" w:hAnsi="Arial" w:cs="Arial"/>
          <w:color w:val="000000" w:themeColor="text1"/>
          <w:sz w:val="24"/>
          <w:szCs w:val="24"/>
          <w:lang w:eastAsia="es-MX"/>
        </w:rPr>
        <w:t xml:space="preserve"> con los propietarios de </w:t>
      </w:r>
      <w:r w:rsidR="00FE7B17" w:rsidRPr="00766BCC">
        <w:rPr>
          <w:rFonts w:ascii="Arial" w:eastAsia="Times New Roman" w:hAnsi="Arial" w:cs="Arial"/>
          <w:color w:val="000000" w:themeColor="text1"/>
          <w:sz w:val="24"/>
          <w:szCs w:val="24"/>
          <w:lang w:eastAsia="es-MX"/>
        </w:rPr>
        <w:t xml:space="preserve">la campaña y sus </w:t>
      </w:r>
      <w:r w:rsidRPr="00766BCC">
        <w:rPr>
          <w:rFonts w:ascii="Arial" w:eastAsia="Times New Roman" w:hAnsi="Arial" w:cs="Arial"/>
          <w:color w:val="000000" w:themeColor="text1"/>
          <w:sz w:val="24"/>
          <w:szCs w:val="24"/>
          <w:lang w:eastAsia="es-MX"/>
        </w:rPr>
        <w:t>mensajes</w:t>
      </w:r>
      <w:r w:rsidR="00FE7B17" w:rsidRPr="00766BCC">
        <w:rPr>
          <w:rFonts w:ascii="Arial" w:eastAsia="Times New Roman" w:hAnsi="Arial" w:cs="Arial"/>
          <w:color w:val="000000" w:themeColor="text1"/>
          <w:sz w:val="24"/>
          <w:szCs w:val="24"/>
          <w:lang w:eastAsia="es-MX"/>
        </w:rPr>
        <w:t xml:space="preserve"> contra la consulta que “puede echar a perder un instrumento de la democracia participativa”, como aducen con algo de razón</w:t>
      </w:r>
      <w:r w:rsidR="00FD1F2C" w:rsidRPr="00766BCC">
        <w:rPr>
          <w:rFonts w:ascii="Arial" w:eastAsia="Times New Roman" w:hAnsi="Arial" w:cs="Arial"/>
          <w:color w:val="000000" w:themeColor="text1"/>
          <w:sz w:val="24"/>
          <w:szCs w:val="24"/>
          <w:lang w:eastAsia="es-MX"/>
        </w:rPr>
        <w:t>.</w:t>
      </w:r>
    </w:p>
    <w:p w:rsidR="00846059" w:rsidRPr="003E0448" w:rsidRDefault="00846059" w:rsidP="00846059">
      <w:pPr>
        <w:spacing w:after="0" w:line="240" w:lineRule="auto"/>
        <w:ind w:firstLine="708"/>
        <w:jc w:val="both"/>
        <w:rPr>
          <w:rFonts w:ascii="Arial" w:eastAsia="Times New Roman" w:hAnsi="Arial" w:cs="Arial"/>
          <w:color w:val="000000" w:themeColor="text1"/>
          <w:sz w:val="24"/>
          <w:szCs w:val="24"/>
          <w:lang w:eastAsia="es-MX"/>
        </w:rPr>
      </w:pPr>
      <w:r w:rsidRPr="00766BCC">
        <w:rPr>
          <w:rFonts w:ascii="Arial" w:eastAsia="Times New Roman" w:hAnsi="Arial" w:cs="Arial"/>
          <w:color w:val="000000" w:themeColor="text1"/>
          <w:sz w:val="24"/>
          <w:szCs w:val="24"/>
          <w:lang w:eastAsia="es-MX"/>
        </w:rPr>
        <w:t xml:space="preserve">Ocupémonos de los dueños de México, 16 de ellos </w:t>
      </w:r>
      <w:r w:rsidRPr="003E0448">
        <w:rPr>
          <w:rFonts w:ascii="Arial" w:eastAsia="Times New Roman" w:hAnsi="Arial" w:cs="Arial"/>
          <w:color w:val="000000" w:themeColor="text1"/>
          <w:sz w:val="24"/>
          <w:szCs w:val="24"/>
          <w:lang w:eastAsia="es-MX"/>
        </w:rPr>
        <w:t>concentra</w:t>
      </w:r>
      <w:r w:rsidRPr="00766BCC">
        <w:rPr>
          <w:rFonts w:ascii="Arial" w:eastAsia="Times New Roman" w:hAnsi="Arial" w:cs="Arial"/>
          <w:color w:val="000000" w:themeColor="text1"/>
          <w:sz w:val="24"/>
          <w:szCs w:val="24"/>
          <w:lang w:eastAsia="es-MX"/>
        </w:rPr>
        <w:t>n</w:t>
      </w:r>
      <w:r w:rsidRPr="003E0448">
        <w:rPr>
          <w:rFonts w:ascii="Arial" w:eastAsia="Times New Roman" w:hAnsi="Arial" w:cs="Arial"/>
          <w:color w:val="000000" w:themeColor="text1"/>
          <w:sz w:val="24"/>
          <w:szCs w:val="24"/>
          <w:lang w:eastAsia="es-MX"/>
        </w:rPr>
        <w:t xml:space="preserve"> una riqueza de 141 mil millones de dólares</w:t>
      </w:r>
      <w:r w:rsidR="000307E1" w:rsidRPr="00766BCC">
        <w:rPr>
          <w:rFonts w:ascii="Arial" w:eastAsia="Times New Roman" w:hAnsi="Arial" w:cs="Arial"/>
          <w:color w:val="000000" w:themeColor="text1"/>
          <w:sz w:val="24"/>
          <w:szCs w:val="24"/>
          <w:lang w:eastAsia="es-MX"/>
        </w:rPr>
        <w:t xml:space="preserve"> (MMDD)</w:t>
      </w:r>
      <w:r w:rsidRPr="003E0448">
        <w:rPr>
          <w:rFonts w:ascii="Arial" w:eastAsia="Times New Roman" w:hAnsi="Arial" w:cs="Arial"/>
          <w:color w:val="000000" w:themeColor="text1"/>
          <w:sz w:val="24"/>
          <w:szCs w:val="24"/>
          <w:lang w:eastAsia="es-MX"/>
        </w:rPr>
        <w:t xml:space="preserve">, cantidad </w:t>
      </w:r>
      <w:r w:rsidRPr="00766BCC">
        <w:rPr>
          <w:rFonts w:ascii="Arial" w:eastAsia="Times New Roman" w:hAnsi="Arial" w:cs="Arial"/>
          <w:color w:val="000000" w:themeColor="text1"/>
          <w:sz w:val="24"/>
          <w:szCs w:val="24"/>
          <w:lang w:eastAsia="es-MX"/>
        </w:rPr>
        <w:t xml:space="preserve">que </w:t>
      </w:r>
      <w:r w:rsidRPr="003E0448">
        <w:rPr>
          <w:rFonts w:ascii="Arial" w:eastAsia="Times New Roman" w:hAnsi="Arial" w:cs="Arial"/>
          <w:color w:val="000000" w:themeColor="text1"/>
          <w:sz w:val="24"/>
          <w:szCs w:val="24"/>
          <w:lang w:eastAsia="es-MX"/>
        </w:rPr>
        <w:t xml:space="preserve">supera con creces el saldo de la deuda externa del gobierno </w:t>
      </w:r>
      <w:r w:rsidR="00A0257F" w:rsidRPr="00766BCC">
        <w:rPr>
          <w:rFonts w:ascii="Arial" w:eastAsia="Times New Roman" w:hAnsi="Arial" w:cs="Arial"/>
          <w:color w:val="000000" w:themeColor="text1"/>
          <w:sz w:val="24"/>
          <w:szCs w:val="24"/>
          <w:lang w:eastAsia="es-MX"/>
        </w:rPr>
        <w:t>federal (</w:t>
      </w:r>
      <w:r w:rsidR="00A0257F" w:rsidRPr="003E0448">
        <w:rPr>
          <w:rFonts w:ascii="Arial" w:eastAsia="Times New Roman" w:hAnsi="Arial" w:cs="Arial"/>
          <w:color w:val="000000" w:themeColor="text1"/>
          <w:sz w:val="24"/>
          <w:szCs w:val="24"/>
          <w:lang w:eastAsia="es-MX"/>
        </w:rPr>
        <w:t xml:space="preserve">95 mil 943 </w:t>
      </w:r>
      <w:r w:rsidR="000307E1" w:rsidRPr="00766BCC">
        <w:rPr>
          <w:rFonts w:ascii="Arial" w:eastAsia="Times New Roman" w:hAnsi="Arial" w:cs="Arial"/>
          <w:color w:val="000000" w:themeColor="text1"/>
          <w:sz w:val="24"/>
          <w:szCs w:val="24"/>
          <w:lang w:eastAsia="es-MX"/>
        </w:rPr>
        <w:t>MDD</w:t>
      </w:r>
      <w:r w:rsidR="00A0257F" w:rsidRPr="003E0448">
        <w:rPr>
          <w:rFonts w:ascii="Arial" w:eastAsia="Times New Roman" w:hAnsi="Arial" w:cs="Arial"/>
          <w:color w:val="000000" w:themeColor="text1"/>
          <w:sz w:val="24"/>
          <w:szCs w:val="24"/>
          <w:lang w:eastAsia="es-MX"/>
        </w:rPr>
        <w:t>, según la Secretaría de Hacienda</w:t>
      </w:r>
      <w:r w:rsidR="00A0257F" w:rsidRPr="00766BCC">
        <w:rPr>
          <w:rFonts w:ascii="Arial" w:eastAsia="Times New Roman" w:hAnsi="Arial" w:cs="Arial"/>
          <w:color w:val="000000" w:themeColor="text1"/>
          <w:sz w:val="24"/>
          <w:szCs w:val="24"/>
          <w:lang w:eastAsia="es-MX"/>
        </w:rPr>
        <w:t xml:space="preserve"> hasta agosto pasado), </w:t>
      </w:r>
      <w:r w:rsidRPr="00766BCC">
        <w:rPr>
          <w:rFonts w:ascii="Arial" w:eastAsia="Times New Roman" w:hAnsi="Arial" w:cs="Arial"/>
          <w:color w:val="000000" w:themeColor="text1"/>
          <w:sz w:val="24"/>
          <w:szCs w:val="24"/>
          <w:lang w:eastAsia="es-MX"/>
        </w:rPr>
        <w:t xml:space="preserve">como </w:t>
      </w:r>
      <w:r w:rsidRPr="003E0448">
        <w:rPr>
          <w:rFonts w:ascii="Arial" w:eastAsia="Times New Roman" w:hAnsi="Arial" w:cs="Arial"/>
          <w:color w:val="000000" w:themeColor="text1"/>
          <w:sz w:val="24"/>
          <w:szCs w:val="24"/>
          <w:lang w:eastAsia="es-MX"/>
        </w:rPr>
        <w:t>señal</w:t>
      </w:r>
      <w:r w:rsidRPr="00766BCC">
        <w:rPr>
          <w:rFonts w:ascii="Arial" w:eastAsia="Times New Roman" w:hAnsi="Arial" w:cs="Arial"/>
          <w:color w:val="000000" w:themeColor="text1"/>
          <w:sz w:val="24"/>
          <w:szCs w:val="24"/>
          <w:lang w:eastAsia="es-MX"/>
        </w:rPr>
        <w:t>a</w:t>
      </w:r>
      <w:r w:rsidRPr="003E0448">
        <w:rPr>
          <w:rFonts w:ascii="Arial" w:eastAsia="Times New Roman" w:hAnsi="Arial" w:cs="Arial"/>
          <w:color w:val="000000" w:themeColor="text1"/>
          <w:sz w:val="24"/>
          <w:szCs w:val="24"/>
          <w:lang w:eastAsia="es-MX"/>
        </w:rPr>
        <w:t xml:space="preserve"> un reporte </w:t>
      </w:r>
      <w:r w:rsidR="00766BCC" w:rsidRPr="00766BCC">
        <w:rPr>
          <w:rFonts w:ascii="Arial" w:eastAsia="Times New Roman" w:hAnsi="Arial" w:cs="Arial"/>
          <w:color w:val="000000" w:themeColor="text1"/>
          <w:sz w:val="24"/>
          <w:szCs w:val="24"/>
          <w:lang w:eastAsia="es-MX"/>
        </w:rPr>
        <w:t xml:space="preserve">de </w:t>
      </w:r>
      <w:r w:rsidRPr="003E0448">
        <w:rPr>
          <w:rFonts w:ascii="Arial" w:eastAsia="Times New Roman" w:hAnsi="Arial" w:cs="Arial"/>
          <w:color w:val="000000" w:themeColor="text1"/>
          <w:sz w:val="24"/>
          <w:szCs w:val="24"/>
          <w:lang w:eastAsia="es-MX"/>
        </w:rPr>
        <w:t>la banca suiza UBS.</w:t>
      </w:r>
    </w:p>
    <w:p w:rsidR="00846059" w:rsidRPr="00766BCC" w:rsidRDefault="00846059" w:rsidP="00846059">
      <w:pPr>
        <w:spacing w:after="0" w:line="240" w:lineRule="auto"/>
        <w:ind w:firstLine="708"/>
        <w:jc w:val="both"/>
        <w:rPr>
          <w:rFonts w:ascii="Arial" w:eastAsia="Times New Roman" w:hAnsi="Arial" w:cs="Arial"/>
          <w:color w:val="000000" w:themeColor="text1"/>
          <w:sz w:val="24"/>
          <w:szCs w:val="24"/>
          <w:lang w:eastAsia="es-MX"/>
        </w:rPr>
      </w:pPr>
      <w:r w:rsidRPr="003E0448">
        <w:rPr>
          <w:rFonts w:ascii="Arial" w:eastAsia="Times New Roman" w:hAnsi="Arial" w:cs="Arial"/>
          <w:color w:val="000000" w:themeColor="text1"/>
          <w:sz w:val="24"/>
          <w:szCs w:val="24"/>
          <w:lang w:eastAsia="es-MX"/>
        </w:rPr>
        <w:t>E</w:t>
      </w:r>
      <w:r w:rsidRPr="00766BCC">
        <w:rPr>
          <w:rFonts w:ascii="Arial" w:eastAsia="Times New Roman" w:hAnsi="Arial" w:cs="Arial"/>
          <w:color w:val="000000" w:themeColor="text1"/>
          <w:sz w:val="24"/>
          <w:szCs w:val="24"/>
          <w:lang w:eastAsia="es-MX"/>
        </w:rPr>
        <w:t>n 2017,</w:t>
      </w:r>
      <w:r w:rsidRPr="003E0448">
        <w:rPr>
          <w:rFonts w:ascii="Arial" w:eastAsia="Times New Roman" w:hAnsi="Arial" w:cs="Arial"/>
          <w:color w:val="000000" w:themeColor="text1"/>
          <w:sz w:val="24"/>
          <w:szCs w:val="24"/>
          <w:lang w:eastAsia="es-MX"/>
        </w:rPr>
        <w:t xml:space="preserve"> la riqueza personal de </w:t>
      </w:r>
      <w:r w:rsidRPr="00766BCC">
        <w:rPr>
          <w:rFonts w:ascii="Arial" w:eastAsia="Times New Roman" w:hAnsi="Arial" w:cs="Arial"/>
          <w:color w:val="000000" w:themeColor="text1"/>
          <w:sz w:val="24"/>
          <w:szCs w:val="24"/>
          <w:lang w:eastAsia="es-MX"/>
        </w:rPr>
        <w:t>la crema y nata de los magnates aztecas</w:t>
      </w:r>
      <w:r w:rsidRPr="003E0448">
        <w:rPr>
          <w:rFonts w:ascii="Arial" w:eastAsia="Times New Roman" w:hAnsi="Arial" w:cs="Arial"/>
          <w:color w:val="000000" w:themeColor="text1"/>
          <w:sz w:val="24"/>
          <w:szCs w:val="24"/>
          <w:lang w:eastAsia="es-MX"/>
        </w:rPr>
        <w:t xml:space="preserve"> pasó de 116 mil 700 millones a los actuales 141 </w:t>
      </w:r>
      <w:r w:rsidR="000307E1" w:rsidRPr="00766BCC">
        <w:rPr>
          <w:rFonts w:ascii="Arial" w:eastAsia="Times New Roman" w:hAnsi="Arial" w:cs="Arial"/>
          <w:color w:val="000000" w:themeColor="text1"/>
          <w:sz w:val="24"/>
          <w:szCs w:val="24"/>
          <w:lang w:eastAsia="es-MX"/>
        </w:rPr>
        <w:t>MMDD</w:t>
      </w:r>
      <w:r w:rsidRPr="003E0448">
        <w:rPr>
          <w:rFonts w:ascii="Arial" w:eastAsia="Times New Roman" w:hAnsi="Arial" w:cs="Arial"/>
          <w:color w:val="000000" w:themeColor="text1"/>
          <w:sz w:val="24"/>
          <w:szCs w:val="24"/>
          <w:lang w:eastAsia="es-MX"/>
        </w:rPr>
        <w:t xml:space="preserve">, reveló el informe </w:t>
      </w:r>
      <w:proofErr w:type="spellStart"/>
      <w:r w:rsidRPr="003E0448">
        <w:rPr>
          <w:rFonts w:ascii="Arial" w:eastAsia="Times New Roman" w:hAnsi="Arial" w:cs="Arial"/>
          <w:i/>
          <w:iCs/>
          <w:color w:val="000000" w:themeColor="text1"/>
          <w:sz w:val="24"/>
          <w:szCs w:val="24"/>
          <w:lang w:eastAsia="es-MX"/>
        </w:rPr>
        <w:t>Billionaries</w:t>
      </w:r>
      <w:proofErr w:type="spellEnd"/>
      <w:r w:rsidRPr="003E0448">
        <w:rPr>
          <w:rFonts w:ascii="Arial" w:eastAsia="Times New Roman" w:hAnsi="Arial" w:cs="Arial"/>
          <w:i/>
          <w:iCs/>
          <w:color w:val="000000" w:themeColor="text1"/>
          <w:sz w:val="24"/>
          <w:szCs w:val="24"/>
          <w:lang w:eastAsia="es-MX"/>
        </w:rPr>
        <w:t xml:space="preserve"> </w:t>
      </w:r>
      <w:proofErr w:type="spellStart"/>
      <w:r w:rsidRPr="003E0448">
        <w:rPr>
          <w:rFonts w:ascii="Arial" w:eastAsia="Times New Roman" w:hAnsi="Arial" w:cs="Arial"/>
          <w:i/>
          <w:iCs/>
          <w:color w:val="000000" w:themeColor="text1"/>
          <w:sz w:val="24"/>
          <w:szCs w:val="24"/>
          <w:lang w:eastAsia="es-MX"/>
        </w:rPr>
        <w:t>report</w:t>
      </w:r>
      <w:proofErr w:type="spellEnd"/>
      <w:r w:rsidRPr="003E0448">
        <w:rPr>
          <w:rFonts w:ascii="Arial" w:eastAsia="Times New Roman" w:hAnsi="Arial" w:cs="Arial"/>
          <w:i/>
          <w:iCs/>
          <w:color w:val="000000" w:themeColor="text1"/>
          <w:sz w:val="24"/>
          <w:szCs w:val="24"/>
          <w:lang w:eastAsia="es-MX"/>
        </w:rPr>
        <w:t xml:space="preserve"> 2018</w:t>
      </w:r>
      <w:r w:rsidRPr="003E0448">
        <w:rPr>
          <w:rFonts w:ascii="Arial" w:eastAsia="Times New Roman" w:hAnsi="Arial" w:cs="Arial"/>
          <w:color w:val="000000" w:themeColor="text1"/>
          <w:sz w:val="24"/>
          <w:szCs w:val="24"/>
          <w:lang w:eastAsia="es-MX"/>
        </w:rPr>
        <w:t xml:space="preserve">, elaborado cada año </w:t>
      </w:r>
      <w:r w:rsidR="000307E1" w:rsidRPr="00766BCC">
        <w:rPr>
          <w:rFonts w:ascii="Arial" w:eastAsia="Times New Roman" w:hAnsi="Arial" w:cs="Arial"/>
          <w:color w:val="000000" w:themeColor="text1"/>
          <w:sz w:val="24"/>
          <w:szCs w:val="24"/>
          <w:lang w:eastAsia="es-MX"/>
        </w:rPr>
        <w:t xml:space="preserve">por </w:t>
      </w:r>
      <w:r w:rsidRPr="003E0448">
        <w:rPr>
          <w:rFonts w:ascii="Arial" w:eastAsia="Times New Roman" w:hAnsi="Arial" w:cs="Arial"/>
          <w:color w:val="000000" w:themeColor="text1"/>
          <w:sz w:val="24"/>
          <w:szCs w:val="24"/>
          <w:lang w:eastAsia="es-MX"/>
        </w:rPr>
        <w:t>UBS.</w:t>
      </w:r>
      <w:r w:rsidRPr="00766BCC">
        <w:rPr>
          <w:rFonts w:ascii="Arial" w:eastAsia="Times New Roman" w:hAnsi="Arial" w:cs="Arial"/>
          <w:color w:val="000000" w:themeColor="text1"/>
          <w:sz w:val="24"/>
          <w:szCs w:val="24"/>
          <w:lang w:eastAsia="es-MX"/>
        </w:rPr>
        <w:t xml:space="preserve"> </w:t>
      </w:r>
      <w:r w:rsidR="000307E1" w:rsidRPr="00766BCC">
        <w:rPr>
          <w:rFonts w:ascii="Arial" w:eastAsia="Times New Roman" w:hAnsi="Arial" w:cs="Arial"/>
          <w:color w:val="000000" w:themeColor="text1"/>
          <w:sz w:val="24"/>
          <w:szCs w:val="24"/>
          <w:lang w:eastAsia="es-MX"/>
        </w:rPr>
        <w:t>M</w:t>
      </w:r>
      <w:r w:rsidRPr="003E0448">
        <w:rPr>
          <w:rFonts w:ascii="Arial" w:eastAsia="Times New Roman" w:hAnsi="Arial" w:cs="Arial"/>
          <w:color w:val="000000" w:themeColor="text1"/>
          <w:sz w:val="24"/>
          <w:szCs w:val="24"/>
          <w:lang w:eastAsia="es-MX"/>
        </w:rPr>
        <w:t>encionó que en un año la riqueza de este grupo –de los que no cita nombres– aumentó 21.5</w:t>
      </w:r>
      <w:r w:rsidR="000307E1" w:rsidRPr="00766BCC">
        <w:rPr>
          <w:rFonts w:ascii="Arial" w:eastAsia="Times New Roman" w:hAnsi="Arial" w:cs="Arial"/>
          <w:color w:val="000000" w:themeColor="text1"/>
          <w:sz w:val="24"/>
          <w:szCs w:val="24"/>
          <w:lang w:eastAsia="es-MX"/>
        </w:rPr>
        <w:t>%</w:t>
      </w:r>
      <w:r w:rsidRPr="003E0448">
        <w:rPr>
          <w:rFonts w:ascii="Arial" w:eastAsia="Times New Roman" w:hAnsi="Arial" w:cs="Arial"/>
          <w:color w:val="000000" w:themeColor="text1"/>
          <w:sz w:val="24"/>
          <w:szCs w:val="24"/>
          <w:lang w:eastAsia="es-MX"/>
        </w:rPr>
        <w:t>.</w:t>
      </w:r>
    </w:p>
    <w:p w:rsidR="00846059" w:rsidRPr="003E0448" w:rsidRDefault="00A0257F" w:rsidP="00846059">
      <w:pPr>
        <w:spacing w:after="0" w:line="240" w:lineRule="auto"/>
        <w:ind w:firstLine="708"/>
        <w:jc w:val="both"/>
        <w:rPr>
          <w:rFonts w:ascii="Arial" w:eastAsia="Times New Roman" w:hAnsi="Arial" w:cs="Arial"/>
          <w:color w:val="000000" w:themeColor="text1"/>
          <w:sz w:val="24"/>
          <w:szCs w:val="24"/>
          <w:lang w:eastAsia="es-MX"/>
        </w:rPr>
      </w:pPr>
      <w:r w:rsidRPr="00766BCC">
        <w:rPr>
          <w:rFonts w:ascii="Arial" w:eastAsia="Times New Roman" w:hAnsi="Arial" w:cs="Arial"/>
          <w:color w:val="000000" w:themeColor="text1"/>
          <w:sz w:val="24"/>
          <w:szCs w:val="24"/>
          <w:lang w:eastAsia="es-MX"/>
        </w:rPr>
        <w:t xml:space="preserve">Es </w:t>
      </w:r>
      <w:r w:rsidR="00846059" w:rsidRPr="003E0448">
        <w:rPr>
          <w:rFonts w:ascii="Arial" w:eastAsia="Times New Roman" w:hAnsi="Arial" w:cs="Arial"/>
          <w:color w:val="000000" w:themeColor="text1"/>
          <w:sz w:val="24"/>
          <w:szCs w:val="24"/>
          <w:lang w:eastAsia="es-MX"/>
        </w:rPr>
        <w:t xml:space="preserve">una tasa de crecimiento que </w:t>
      </w:r>
      <w:r w:rsidRPr="00766BCC">
        <w:rPr>
          <w:rFonts w:ascii="Arial" w:eastAsia="Times New Roman" w:hAnsi="Arial" w:cs="Arial"/>
          <w:color w:val="000000" w:themeColor="text1"/>
          <w:sz w:val="24"/>
          <w:szCs w:val="24"/>
          <w:lang w:eastAsia="es-MX"/>
        </w:rPr>
        <w:t xml:space="preserve">casi </w:t>
      </w:r>
      <w:r w:rsidR="00846059" w:rsidRPr="003E0448">
        <w:rPr>
          <w:rFonts w:ascii="Arial" w:eastAsia="Times New Roman" w:hAnsi="Arial" w:cs="Arial"/>
          <w:color w:val="000000" w:themeColor="text1"/>
          <w:sz w:val="24"/>
          <w:szCs w:val="24"/>
          <w:lang w:eastAsia="es-MX"/>
        </w:rPr>
        <w:t>multiplica por 10 el desempeño de la actividad económica de</w:t>
      </w:r>
      <w:r w:rsidRPr="00766BCC">
        <w:rPr>
          <w:rFonts w:ascii="Arial" w:eastAsia="Times New Roman" w:hAnsi="Arial" w:cs="Arial"/>
          <w:color w:val="000000" w:themeColor="text1"/>
          <w:sz w:val="24"/>
          <w:szCs w:val="24"/>
          <w:lang w:eastAsia="es-MX"/>
        </w:rPr>
        <w:t xml:space="preserve"> México</w:t>
      </w:r>
      <w:r w:rsidR="00846059" w:rsidRPr="003E0448">
        <w:rPr>
          <w:rFonts w:ascii="Arial" w:eastAsia="Times New Roman" w:hAnsi="Arial" w:cs="Arial"/>
          <w:color w:val="000000" w:themeColor="text1"/>
          <w:sz w:val="24"/>
          <w:szCs w:val="24"/>
          <w:lang w:eastAsia="es-MX"/>
        </w:rPr>
        <w:t>, que en los pasados 12 meses –con cifras actualizadas al segundo trimestre de</w:t>
      </w:r>
      <w:r w:rsidRPr="00766BCC">
        <w:rPr>
          <w:rFonts w:ascii="Arial" w:eastAsia="Times New Roman" w:hAnsi="Arial" w:cs="Arial"/>
          <w:color w:val="000000" w:themeColor="text1"/>
          <w:sz w:val="24"/>
          <w:szCs w:val="24"/>
          <w:lang w:eastAsia="es-MX"/>
        </w:rPr>
        <w:t xml:space="preserve"> 2018</w:t>
      </w:r>
      <w:r w:rsidR="00846059" w:rsidRPr="003E0448">
        <w:rPr>
          <w:rFonts w:ascii="Arial" w:eastAsia="Times New Roman" w:hAnsi="Arial" w:cs="Arial"/>
          <w:color w:val="000000" w:themeColor="text1"/>
          <w:sz w:val="24"/>
          <w:szCs w:val="24"/>
          <w:lang w:eastAsia="es-MX"/>
        </w:rPr>
        <w:t>– repuntó 2.4</w:t>
      </w:r>
      <w:r w:rsidRPr="00766BCC">
        <w:rPr>
          <w:rFonts w:ascii="Arial" w:eastAsia="Times New Roman" w:hAnsi="Arial" w:cs="Arial"/>
          <w:color w:val="000000" w:themeColor="text1"/>
          <w:sz w:val="24"/>
          <w:szCs w:val="24"/>
          <w:lang w:eastAsia="es-MX"/>
        </w:rPr>
        <w:t>%</w:t>
      </w:r>
      <w:r w:rsidR="00846059" w:rsidRPr="003E0448">
        <w:rPr>
          <w:rFonts w:ascii="Arial" w:eastAsia="Times New Roman" w:hAnsi="Arial" w:cs="Arial"/>
          <w:color w:val="000000" w:themeColor="text1"/>
          <w:sz w:val="24"/>
          <w:szCs w:val="24"/>
          <w:lang w:eastAsia="es-MX"/>
        </w:rPr>
        <w:t>, de acuerdo con el Instituto Nacional de Estadística.</w:t>
      </w:r>
    </w:p>
    <w:p w:rsidR="00846059" w:rsidRPr="00766BCC" w:rsidRDefault="00A0257F" w:rsidP="00A0257F">
      <w:pPr>
        <w:spacing w:after="0" w:line="240" w:lineRule="auto"/>
        <w:ind w:firstLine="708"/>
        <w:jc w:val="both"/>
        <w:rPr>
          <w:rFonts w:ascii="Arial" w:eastAsia="Times New Roman" w:hAnsi="Arial" w:cs="Arial"/>
          <w:color w:val="000000" w:themeColor="text1"/>
          <w:sz w:val="24"/>
          <w:szCs w:val="24"/>
          <w:lang w:eastAsia="es-MX"/>
        </w:rPr>
      </w:pPr>
      <w:r w:rsidRPr="00766BCC">
        <w:rPr>
          <w:rFonts w:ascii="Arial" w:eastAsia="Times New Roman" w:hAnsi="Arial" w:cs="Arial"/>
          <w:color w:val="000000" w:themeColor="text1"/>
          <w:sz w:val="24"/>
          <w:szCs w:val="24"/>
          <w:lang w:eastAsia="es-MX"/>
        </w:rPr>
        <w:lastRenderedPageBreak/>
        <w:t>E</w:t>
      </w:r>
      <w:r w:rsidR="00846059" w:rsidRPr="003E0448">
        <w:rPr>
          <w:rFonts w:ascii="Arial" w:eastAsia="Times New Roman" w:hAnsi="Arial" w:cs="Arial"/>
          <w:color w:val="000000" w:themeColor="text1"/>
          <w:sz w:val="24"/>
          <w:szCs w:val="24"/>
          <w:lang w:eastAsia="es-MX"/>
        </w:rPr>
        <w:t xml:space="preserve">n el listado correspondiente a este año, la revista </w:t>
      </w:r>
      <w:r w:rsidR="00846059" w:rsidRPr="003E0448">
        <w:rPr>
          <w:rFonts w:ascii="Arial" w:eastAsia="Times New Roman" w:hAnsi="Arial" w:cs="Arial"/>
          <w:iCs/>
          <w:color w:val="000000" w:themeColor="text1"/>
          <w:sz w:val="24"/>
          <w:szCs w:val="24"/>
          <w:lang w:eastAsia="es-MX"/>
        </w:rPr>
        <w:t>Forbes</w:t>
      </w:r>
      <w:r w:rsidR="00846059" w:rsidRPr="003E0448">
        <w:rPr>
          <w:rFonts w:ascii="Arial" w:eastAsia="Times New Roman" w:hAnsi="Arial" w:cs="Arial"/>
          <w:color w:val="000000" w:themeColor="text1"/>
          <w:sz w:val="24"/>
          <w:szCs w:val="24"/>
          <w:lang w:eastAsia="es-MX"/>
        </w:rPr>
        <w:t xml:space="preserve"> indicó que 16 mexicanos poseían una fortuna personal superior a </w:t>
      </w:r>
      <w:r w:rsidR="000307E1" w:rsidRPr="00766BCC">
        <w:rPr>
          <w:rFonts w:ascii="Arial" w:eastAsia="Times New Roman" w:hAnsi="Arial" w:cs="Arial"/>
          <w:color w:val="000000" w:themeColor="text1"/>
          <w:sz w:val="24"/>
          <w:szCs w:val="24"/>
          <w:lang w:eastAsia="es-MX"/>
        </w:rPr>
        <w:t>MDD</w:t>
      </w:r>
      <w:r w:rsidR="00846059" w:rsidRPr="003E0448">
        <w:rPr>
          <w:rFonts w:ascii="Arial" w:eastAsia="Times New Roman" w:hAnsi="Arial" w:cs="Arial"/>
          <w:color w:val="000000" w:themeColor="text1"/>
          <w:sz w:val="24"/>
          <w:szCs w:val="24"/>
          <w:lang w:eastAsia="es-MX"/>
        </w:rPr>
        <w:t xml:space="preserve">. Los primeros </w:t>
      </w:r>
      <w:r w:rsidRPr="00766BCC">
        <w:rPr>
          <w:rFonts w:ascii="Arial" w:eastAsia="Times New Roman" w:hAnsi="Arial" w:cs="Arial"/>
          <w:color w:val="000000" w:themeColor="text1"/>
          <w:sz w:val="24"/>
          <w:szCs w:val="24"/>
          <w:lang w:eastAsia="es-MX"/>
        </w:rPr>
        <w:t>lugares los ocupan</w:t>
      </w:r>
      <w:r w:rsidR="00846059" w:rsidRPr="003E0448">
        <w:rPr>
          <w:rFonts w:ascii="Arial" w:eastAsia="Times New Roman" w:hAnsi="Arial" w:cs="Arial"/>
          <w:color w:val="000000" w:themeColor="text1"/>
          <w:sz w:val="24"/>
          <w:szCs w:val="24"/>
          <w:lang w:eastAsia="es-MX"/>
        </w:rPr>
        <w:t xml:space="preserve">: Carlos Slim (América Móvil y Grupo Carso), con 67 mil 100 millones de dólares; Germán Larrea (Grupo México), 17 mil 300 millones; Alberto </w:t>
      </w:r>
      <w:proofErr w:type="spellStart"/>
      <w:r w:rsidR="00846059" w:rsidRPr="003E0448">
        <w:rPr>
          <w:rFonts w:ascii="Arial" w:eastAsia="Times New Roman" w:hAnsi="Arial" w:cs="Arial"/>
          <w:color w:val="000000" w:themeColor="text1"/>
          <w:sz w:val="24"/>
          <w:szCs w:val="24"/>
          <w:lang w:eastAsia="es-MX"/>
        </w:rPr>
        <w:t>Baillères</w:t>
      </w:r>
      <w:proofErr w:type="spellEnd"/>
      <w:r w:rsidR="00846059" w:rsidRPr="003E0448">
        <w:rPr>
          <w:rFonts w:ascii="Arial" w:eastAsia="Times New Roman" w:hAnsi="Arial" w:cs="Arial"/>
          <w:color w:val="000000" w:themeColor="text1"/>
          <w:sz w:val="24"/>
          <w:szCs w:val="24"/>
          <w:lang w:eastAsia="es-MX"/>
        </w:rPr>
        <w:t xml:space="preserve"> (Grupo </w:t>
      </w:r>
      <w:proofErr w:type="spellStart"/>
      <w:r w:rsidR="00846059" w:rsidRPr="003E0448">
        <w:rPr>
          <w:rFonts w:ascii="Arial" w:eastAsia="Times New Roman" w:hAnsi="Arial" w:cs="Arial"/>
          <w:color w:val="000000" w:themeColor="text1"/>
          <w:sz w:val="24"/>
          <w:szCs w:val="24"/>
          <w:lang w:eastAsia="es-MX"/>
        </w:rPr>
        <w:t>Bal</w:t>
      </w:r>
      <w:proofErr w:type="spellEnd"/>
      <w:r w:rsidR="00846059" w:rsidRPr="003E0448">
        <w:rPr>
          <w:rFonts w:ascii="Arial" w:eastAsia="Times New Roman" w:hAnsi="Arial" w:cs="Arial"/>
          <w:color w:val="000000" w:themeColor="text1"/>
          <w:sz w:val="24"/>
          <w:szCs w:val="24"/>
          <w:lang w:eastAsia="es-MX"/>
        </w:rPr>
        <w:t xml:space="preserve"> y El Palacio de Hierro), 10 mil 700 millones; Eva </w:t>
      </w:r>
      <w:proofErr w:type="spellStart"/>
      <w:r w:rsidR="00846059" w:rsidRPr="003E0448">
        <w:rPr>
          <w:rFonts w:ascii="Arial" w:eastAsia="Times New Roman" w:hAnsi="Arial" w:cs="Arial"/>
          <w:color w:val="000000" w:themeColor="text1"/>
          <w:sz w:val="24"/>
          <w:szCs w:val="24"/>
          <w:lang w:eastAsia="es-MX"/>
        </w:rPr>
        <w:t>Gonda</w:t>
      </w:r>
      <w:proofErr w:type="spellEnd"/>
      <w:r w:rsidR="00846059" w:rsidRPr="003E0448">
        <w:rPr>
          <w:rFonts w:ascii="Arial" w:eastAsia="Times New Roman" w:hAnsi="Arial" w:cs="Arial"/>
          <w:color w:val="000000" w:themeColor="text1"/>
          <w:sz w:val="24"/>
          <w:szCs w:val="24"/>
          <w:lang w:eastAsia="es-MX"/>
        </w:rPr>
        <w:t xml:space="preserve"> de Rivera (Grupo F</w:t>
      </w:r>
      <w:r w:rsidR="000307E1" w:rsidRPr="00766BCC">
        <w:rPr>
          <w:rFonts w:ascii="Arial" w:eastAsia="Times New Roman" w:hAnsi="Arial" w:cs="Arial"/>
          <w:color w:val="000000" w:themeColor="text1"/>
          <w:sz w:val="24"/>
          <w:szCs w:val="24"/>
          <w:lang w:eastAsia="es-MX"/>
        </w:rPr>
        <w:t>EMSA</w:t>
      </w:r>
      <w:r w:rsidR="00846059" w:rsidRPr="003E0448">
        <w:rPr>
          <w:rFonts w:ascii="Arial" w:eastAsia="Times New Roman" w:hAnsi="Arial" w:cs="Arial"/>
          <w:color w:val="000000" w:themeColor="text1"/>
          <w:sz w:val="24"/>
          <w:szCs w:val="24"/>
          <w:lang w:eastAsia="es-MX"/>
        </w:rPr>
        <w:t>), 7 mil 100 millones, y Ricardo Salinas Pliego (Grupo Salinas y T</w:t>
      </w:r>
      <w:r w:rsidRPr="00766BCC">
        <w:rPr>
          <w:rFonts w:ascii="Arial" w:eastAsia="Times New Roman" w:hAnsi="Arial" w:cs="Arial"/>
          <w:color w:val="000000" w:themeColor="text1"/>
          <w:sz w:val="24"/>
          <w:szCs w:val="24"/>
          <w:lang w:eastAsia="es-MX"/>
        </w:rPr>
        <w:t>v</w:t>
      </w:r>
      <w:r w:rsidR="00846059" w:rsidRPr="003E0448">
        <w:rPr>
          <w:rFonts w:ascii="Arial" w:eastAsia="Times New Roman" w:hAnsi="Arial" w:cs="Arial"/>
          <w:color w:val="000000" w:themeColor="text1"/>
          <w:sz w:val="24"/>
          <w:szCs w:val="24"/>
          <w:lang w:eastAsia="es-MX"/>
        </w:rPr>
        <w:t xml:space="preserve"> Azteca), 7 mil 100 millones de dólares</w:t>
      </w:r>
      <w:r w:rsidR="00E9702B" w:rsidRPr="00766BCC">
        <w:rPr>
          <w:rFonts w:ascii="Arial" w:eastAsia="Times New Roman" w:hAnsi="Arial" w:cs="Arial"/>
          <w:color w:val="000000" w:themeColor="text1"/>
          <w:sz w:val="24"/>
          <w:szCs w:val="24"/>
          <w:lang w:eastAsia="es-MX"/>
        </w:rPr>
        <w:t xml:space="preserve"> (La Jornada, 27-X-18).</w:t>
      </w:r>
    </w:p>
    <w:p w:rsidR="00A0257F" w:rsidRPr="00766BCC" w:rsidRDefault="00A0257F" w:rsidP="004660BD">
      <w:pPr>
        <w:spacing w:after="0" w:line="240" w:lineRule="auto"/>
        <w:ind w:firstLine="708"/>
        <w:jc w:val="both"/>
        <w:rPr>
          <w:rFonts w:ascii="Arial" w:eastAsia="Times New Roman" w:hAnsi="Arial" w:cs="Arial"/>
          <w:color w:val="000000" w:themeColor="text1"/>
          <w:sz w:val="24"/>
          <w:szCs w:val="24"/>
          <w:lang w:eastAsia="es-MX"/>
        </w:rPr>
      </w:pPr>
      <w:r w:rsidRPr="00766BCC">
        <w:rPr>
          <w:rFonts w:ascii="Arial" w:eastAsia="Times New Roman" w:hAnsi="Arial" w:cs="Arial"/>
          <w:color w:val="000000" w:themeColor="text1"/>
          <w:sz w:val="24"/>
          <w:szCs w:val="24"/>
          <w:lang w:eastAsia="es-MX"/>
        </w:rPr>
        <w:t>Naturalmente que su condición plutocrática no los convierte en grupo compacto</w:t>
      </w:r>
      <w:r w:rsidR="00E9702B" w:rsidRPr="00766BCC">
        <w:rPr>
          <w:rFonts w:ascii="Arial" w:eastAsia="Times New Roman" w:hAnsi="Arial" w:cs="Arial"/>
          <w:color w:val="000000" w:themeColor="text1"/>
          <w:sz w:val="24"/>
          <w:szCs w:val="24"/>
          <w:lang w:eastAsia="es-MX"/>
        </w:rPr>
        <w:t xml:space="preserve">, pero convergen en el Consejo de </w:t>
      </w:r>
      <w:bookmarkStart w:id="0" w:name="_GoBack"/>
      <w:bookmarkEnd w:id="0"/>
      <w:r w:rsidR="00E9702B" w:rsidRPr="00766BCC">
        <w:rPr>
          <w:rFonts w:ascii="Arial" w:eastAsia="Times New Roman" w:hAnsi="Arial" w:cs="Arial"/>
          <w:color w:val="000000" w:themeColor="text1"/>
          <w:sz w:val="24"/>
          <w:szCs w:val="24"/>
          <w:lang w:eastAsia="es-MX"/>
        </w:rPr>
        <w:t xml:space="preserve">Mexicano de Negocios que presiona abiertamente a </w:t>
      </w:r>
      <w:r w:rsidR="00766BCC" w:rsidRPr="00766BCC">
        <w:rPr>
          <w:rFonts w:ascii="Arial" w:eastAsia="Times New Roman" w:hAnsi="Arial" w:cs="Arial"/>
          <w:color w:val="000000" w:themeColor="text1"/>
          <w:sz w:val="24"/>
          <w:szCs w:val="24"/>
          <w:lang w:eastAsia="es-MX"/>
        </w:rPr>
        <w:t>Obrador</w:t>
      </w:r>
      <w:r w:rsidR="00E9702B" w:rsidRPr="00766BCC">
        <w:rPr>
          <w:rFonts w:ascii="Arial" w:eastAsia="Times New Roman" w:hAnsi="Arial" w:cs="Arial"/>
          <w:color w:val="000000" w:themeColor="text1"/>
          <w:sz w:val="24"/>
          <w:szCs w:val="24"/>
          <w:lang w:eastAsia="es-MX"/>
        </w:rPr>
        <w:t xml:space="preserve"> en contra de la consulta, parapetado en el Consejo Coordinador Empresarial.</w:t>
      </w:r>
    </w:p>
    <w:p w:rsidR="000A091E" w:rsidRPr="00766BCC" w:rsidRDefault="000A091E" w:rsidP="000A091E">
      <w:pPr>
        <w:spacing w:after="0" w:line="240" w:lineRule="auto"/>
        <w:jc w:val="center"/>
        <w:rPr>
          <w:rFonts w:ascii="Arial" w:eastAsia="Times New Roman" w:hAnsi="Arial" w:cs="Arial"/>
          <w:b/>
          <w:color w:val="000000" w:themeColor="text1"/>
          <w:sz w:val="24"/>
          <w:szCs w:val="24"/>
          <w:lang w:eastAsia="es-MX"/>
        </w:rPr>
      </w:pPr>
      <w:r w:rsidRPr="00766BCC">
        <w:rPr>
          <w:rFonts w:ascii="Arial" w:eastAsia="Times New Roman" w:hAnsi="Arial" w:cs="Arial"/>
          <w:b/>
          <w:color w:val="000000" w:themeColor="text1"/>
          <w:sz w:val="24"/>
          <w:szCs w:val="24"/>
          <w:lang w:eastAsia="es-MX"/>
        </w:rPr>
        <w:t>Acuse de recibo</w:t>
      </w:r>
    </w:p>
    <w:p w:rsidR="000A091E" w:rsidRPr="00766BCC" w:rsidRDefault="000A091E" w:rsidP="000A091E">
      <w:pPr>
        <w:shd w:val="clear" w:color="auto" w:fill="FFFFFF" w:themeFill="background1"/>
        <w:spacing w:after="0" w:line="240" w:lineRule="auto"/>
        <w:jc w:val="both"/>
        <w:rPr>
          <w:rFonts w:ascii="Arial" w:eastAsia="Times New Roman" w:hAnsi="Arial" w:cs="Arial"/>
          <w:color w:val="000000" w:themeColor="text1"/>
          <w:sz w:val="24"/>
          <w:szCs w:val="24"/>
          <w:lang w:eastAsia="es-MX"/>
        </w:rPr>
      </w:pPr>
      <w:r w:rsidRPr="00766BCC">
        <w:rPr>
          <w:rFonts w:ascii="Arial" w:eastAsia="Times New Roman" w:hAnsi="Arial" w:cs="Arial"/>
          <w:color w:val="000000" w:themeColor="text1"/>
          <w:sz w:val="24"/>
          <w:szCs w:val="24"/>
          <w:lang w:eastAsia="es-MX"/>
        </w:rPr>
        <w:t xml:space="preserve">“(…) Te saludo con afecto y, con todo respeto (como dicen por ahí) no creo que te haga falta información técnica de detalle para distinguir entre dos proyectos de aeropuerto, que más bien son dos proyectos de país: el de los acostumbrados negociantes de los recursos públicos y el de quien busca alternativas idóneas a la realidad nacional. Ojalá votes el NO al NAIM e invites a tu amplio grupo de lectores a hacer lo propio. Recibe un abrazo”: Gerardo Fernández Casanova, de Cuernavaca, Morelos (Llegó la hora de la consulta, 26-X-18)… Antonio Del Campo G., desde Comalcalco, Tabasco: </w:t>
      </w:r>
      <w:r w:rsidRPr="00766BCC">
        <w:rPr>
          <w:rFonts w:ascii="Arial" w:hAnsi="Arial" w:cs="Arial"/>
          <w:color w:val="000000" w:themeColor="text1"/>
          <w:sz w:val="24"/>
          <w:szCs w:val="24"/>
        </w:rPr>
        <w:t>“Don Eduardo, siempre tan acertados sus comentarios. Gracias”… Y Jorge Rogelio Castro dice en un largo comentario, que “</w:t>
      </w:r>
      <w:r w:rsidRPr="00766BCC">
        <w:rPr>
          <w:rFonts w:ascii="Arial" w:eastAsia="Times New Roman" w:hAnsi="Arial" w:cs="Arial"/>
          <w:color w:val="000000" w:themeColor="text1"/>
          <w:sz w:val="24"/>
          <w:szCs w:val="24"/>
          <w:lang w:eastAsia="es-MX"/>
        </w:rPr>
        <w:t xml:space="preserve">los últimos gobiernos han tenido la gobernanza trasera o tras telones de la </w:t>
      </w:r>
      <w:proofErr w:type="spellStart"/>
      <w:r w:rsidRPr="00766BCC">
        <w:rPr>
          <w:rFonts w:ascii="Arial" w:eastAsia="Times New Roman" w:hAnsi="Arial" w:cs="Arial"/>
          <w:color w:val="000000" w:themeColor="text1"/>
          <w:sz w:val="24"/>
          <w:szCs w:val="24"/>
          <w:lang w:eastAsia="es-MX"/>
        </w:rPr>
        <w:t>narcocracia</w:t>
      </w:r>
      <w:proofErr w:type="spellEnd"/>
      <w:r w:rsidRPr="00766BCC">
        <w:rPr>
          <w:rFonts w:ascii="Arial" w:eastAsia="Times New Roman" w:hAnsi="Arial" w:cs="Arial"/>
          <w:color w:val="000000" w:themeColor="text1"/>
          <w:sz w:val="24"/>
          <w:szCs w:val="24"/>
          <w:lang w:eastAsia="es-MX"/>
        </w:rPr>
        <w:t xml:space="preserve">. El negocio aeroportuario es increíble, desde estacionamientos por horas y días, turbosinas, derecho de piso como los gánsteres, hangares, comidas empaquetadas, manutención, revisión y drogas, líneas o rutas compradas, cargas desde contenedores, pasajeros, pesos y administración de locales en renta o venta…” Julio Carrasco Bretón y Eduardo Macías Martínez lo esperan el martes a las 18 horas en el Club de Periodistas (Filomeno Mata 8, entre Tacuba y 5 de Mayo) en la presentación del libro </w:t>
      </w:r>
      <w:r w:rsidRPr="00766BCC">
        <w:rPr>
          <w:rFonts w:ascii="Arial" w:eastAsia="Times New Roman" w:hAnsi="Arial" w:cs="Arial"/>
          <w:i/>
          <w:color w:val="000000" w:themeColor="text1"/>
          <w:sz w:val="24"/>
          <w:szCs w:val="24"/>
          <w:lang w:eastAsia="es-MX"/>
        </w:rPr>
        <w:t>El otro laberinto. Ensayo sobre la sicología del mexicano en el nuevo siglo.</w:t>
      </w:r>
    </w:p>
    <w:p w:rsidR="00710F38" w:rsidRPr="00766BCC" w:rsidRDefault="006E1392" w:rsidP="000A091E">
      <w:pPr>
        <w:spacing w:after="0" w:line="240" w:lineRule="auto"/>
        <w:jc w:val="both"/>
        <w:rPr>
          <w:rFonts w:ascii="Arial" w:eastAsia="Times New Roman" w:hAnsi="Arial" w:cs="Arial"/>
          <w:color w:val="000000" w:themeColor="text1"/>
          <w:sz w:val="16"/>
          <w:szCs w:val="16"/>
          <w:lang w:eastAsia="es-MX"/>
        </w:rPr>
      </w:pPr>
      <w:hyperlink r:id="rId4" w:history="1">
        <w:r w:rsidR="000A091E" w:rsidRPr="00766BCC">
          <w:rPr>
            <w:rStyle w:val="Hipervnculo"/>
            <w:rFonts w:ascii="Arial" w:eastAsia="Times New Roman" w:hAnsi="Arial" w:cs="Arial"/>
            <w:color w:val="000000" w:themeColor="text1"/>
            <w:sz w:val="16"/>
            <w:szCs w:val="16"/>
            <w:u w:val="none"/>
            <w:lang w:eastAsia="es-MX"/>
          </w:rPr>
          <w:t>http://www.forumenlinea.com/</w:t>
        </w:r>
      </w:hyperlink>
      <w:r w:rsidR="000A091E" w:rsidRPr="00766BCC">
        <w:rPr>
          <w:rStyle w:val="Hipervnculo"/>
          <w:rFonts w:ascii="Arial" w:eastAsia="Times New Roman" w:hAnsi="Arial" w:cs="Arial"/>
          <w:color w:val="000000" w:themeColor="text1"/>
          <w:sz w:val="16"/>
          <w:szCs w:val="16"/>
          <w:u w:val="none"/>
          <w:lang w:eastAsia="es-MX"/>
        </w:rPr>
        <w:t xml:space="preserve">    </w:t>
      </w:r>
      <w:hyperlink r:id="rId5" w:history="1">
        <w:r w:rsidR="000A091E" w:rsidRPr="00766BCC">
          <w:rPr>
            <w:rFonts w:ascii="Arial" w:hAnsi="Arial" w:cs="Arial"/>
            <w:color w:val="000000" w:themeColor="text1"/>
            <w:sz w:val="16"/>
            <w:szCs w:val="16"/>
            <w:lang w:val="en-US"/>
          </w:rPr>
          <w:t>https://www.facebook.com/forumenlinea</w:t>
        </w:r>
      </w:hyperlink>
      <w:r w:rsidR="000A091E" w:rsidRPr="00766BCC">
        <w:rPr>
          <w:rFonts w:ascii="Arial" w:eastAsia="Times New Roman" w:hAnsi="Arial" w:cs="Arial"/>
          <w:color w:val="000000" w:themeColor="text1"/>
          <w:sz w:val="16"/>
          <w:szCs w:val="16"/>
          <w:lang w:eastAsia="es-MX"/>
        </w:rPr>
        <w:t xml:space="preserve">    </w:t>
      </w:r>
      <w:hyperlink r:id="rId6" w:history="1">
        <w:r w:rsidR="000A091E" w:rsidRPr="00766BCC">
          <w:rPr>
            <w:rStyle w:val="Hipervnculo"/>
            <w:rFonts w:ascii="Arial" w:eastAsia="Times New Roman" w:hAnsi="Arial" w:cs="Arial"/>
            <w:color w:val="000000" w:themeColor="text1"/>
            <w:sz w:val="16"/>
            <w:szCs w:val="16"/>
            <w:u w:val="none"/>
            <w:lang w:eastAsia="es-MX"/>
          </w:rPr>
          <w:t>forum@forumenlinea.com</w:t>
        </w:r>
      </w:hyperlink>
      <w:r w:rsidR="000A091E" w:rsidRPr="00766BCC">
        <w:rPr>
          <w:rStyle w:val="Hipervnculo"/>
          <w:rFonts w:ascii="Arial" w:eastAsia="Times New Roman" w:hAnsi="Arial" w:cs="Arial"/>
          <w:color w:val="000000" w:themeColor="text1"/>
          <w:sz w:val="16"/>
          <w:szCs w:val="16"/>
          <w:u w:val="none"/>
          <w:lang w:eastAsia="es-MX"/>
        </w:rPr>
        <w:t xml:space="preserve">    </w:t>
      </w:r>
      <w:hyperlink r:id="rId7" w:anchor="%21/IbarraAguirreEd" w:tgtFrame="_blank" w:history="1">
        <w:r w:rsidR="000A091E" w:rsidRPr="00766BCC">
          <w:rPr>
            <w:rFonts w:ascii="Arial" w:hAnsi="Arial" w:cs="Arial"/>
            <w:color w:val="000000" w:themeColor="text1"/>
            <w:sz w:val="16"/>
            <w:szCs w:val="16"/>
          </w:rPr>
          <w:t>@</w:t>
        </w:r>
        <w:proofErr w:type="spellStart"/>
        <w:r w:rsidR="000A091E" w:rsidRPr="00766BCC">
          <w:rPr>
            <w:rFonts w:ascii="Arial" w:hAnsi="Arial" w:cs="Arial"/>
            <w:color w:val="000000" w:themeColor="text1"/>
            <w:sz w:val="16"/>
            <w:szCs w:val="16"/>
          </w:rPr>
          <w:t>IbarraAguirreEd</w:t>
        </w:r>
        <w:proofErr w:type="spellEnd"/>
      </w:hyperlink>
    </w:p>
    <w:sectPr w:rsidR="00710F38" w:rsidRPr="00766BC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91E"/>
    <w:rsid w:val="000307E1"/>
    <w:rsid w:val="000A091E"/>
    <w:rsid w:val="004660BD"/>
    <w:rsid w:val="00636013"/>
    <w:rsid w:val="006E1392"/>
    <w:rsid w:val="00710F38"/>
    <w:rsid w:val="00766BCC"/>
    <w:rsid w:val="00800760"/>
    <w:rsid w:val="00810E28"/>
    <w:rsid w:val="00834E48"/>
    <w:rsid w:val="00846059"/>
    <w:rsid w:val="00A0257F"/>
    <w:rsid w:val="00E9702B"/>
    <w:rsid w:val="00FD1F2C"/>
    <w:rsid w:val="00FE7B1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E82F11-5497-41F4-A51B-7307289A9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091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A091E"/>
    <w:rPr>
      <w:color w:val="0563C1" w:themeColor="hyperlink"/>
      <w:u w:val="single"/>
    </w:rPr>
  </w:style>
  <w:style w:type="paragraph" w:styleId="NormalWeb">
    <w:name w:val="Normal (Web)"/>
    <w:basedOn w:val="Normal"/>
    <w:uiPriority w:val="99"/>
    <w:semiHidden/>
    <w:unhideWhenUsed/>
    <w:rsid w:val="00810E2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2</Pages>
  <Words>834</Words>
  <Characters>4273</Characters>
  <Application>Microsoft Office Word</Application>
  <DocSecurity>0</DocSecurity>
  <Lines>76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2018-10-28T11:50:00Z</dcterms:created>
  <dcterms:modified xsi:type="dcterms:W3CDTF">2018-11-05T23:00:00Z</dcterms:modified>
</cp:coreProperties>
</file>