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0594E" w:rsidRPr="00357226" w:rsidRDefault="00A0594E" w:rsidP="00312097">
      <w:pPr>
        <w:spacing w:after="0" w:line="240" w:lineRule="auto"/>
        <w:rPr>
          <w:rFonts w:ascii="Arial" w:eastAsia="Times New Roman" w:hAnsi="Arial" w:cs="Arial"/>
          <w:color w:val="000000" w:themeColor="text1"/>
          <w:sz w:val="28"/>
          <w:szCs w:val="28"/>
          <w:lang w:eastAsia="es-MX"/>
        </w:rPr>
      </w:pPr>
      <w:r w:rsidRPr="00357226">
        <w:rPr>
          <w:rFonts w:ascii="Arial" w:eastAsia="Times New Roman" w:hAnsi="Arial" w:cs="Arial"/>
          <w:color w:val="000000" w:themeColor="text1"/>
          <w:sz w:val="28"/>
          <w:szCs w:val="28"/>
          <w:lang w:eastAsia="es-MX"/>
        </w:rPr>
        <w:t>Utopía</w:t>
      </w:r>
    </w:p>
    <w:p w:rsidR="00A0594E" w:rsidRPr="00357226" w:rsidRDefault="00A0594E" w:rsidP="00312097">
      <w:pPr>
        <w:spacing w:after="0" w:line="240" w:lineRule="auto"/>
        <w:rPr>
          <w:rFonts w:ascii="Arial" w:eastAsia="Times New Roman" w:hAnsi="Arial" w:cs="Arial"/>
          <w:color w:val="000000" w:themeColor="text1"/>
          <w:sz w:val="24"/>
          <w:szCs w:val="24"/>
          <w:lang w:eastAsia="es-MX"/>
        </w:rPr>
      </w:pPr>
    </w:p>
    <w:p w:rsidR="00A0594E" w:rsidRPr="00357226" w:rsidRDefault="00A0594E" w:rsidP="00312097">
      <w:pPr>
        <w:spacing w:after="0" w:line="240" w:lineRule="auto"/>
        <w:jc w:val="center"/>
        <w:rPr>
          <w:rFonts w:ascii="Arial" w:eastAsia="Times New Roman" w:hAnsi="Arial" w:cs="Arial"/>
          <w:b/>
          <w:color w:val="000000" w:themeColor="text1"/>
          <w:sz w:val="36"/>
          <w:szCs w:val="36"/>
          <w:lang w:eastAsia="es-MX"/>
        </w:rPr>
      </w:pPr>
      <w:r w:rsidRPr="00357226">
        <w:rPr>
          <w:rFonts w:ascii="Arial" w:eastAsia="Times New Roman" w:hAnsi="Arial" w:cs="Arial"/>
          <w:b/>
          <w:color w:val="000000" w:themeColor="text1"/>
          <w:sz w:val="36"/>
          <w:szCs w:val="36"/>
          <w:lang w:eastAsia="es-MX"/>
        </w:rPr>
        <w:t>El ombudsman militar</w:t>
      </w:r>
    </w:p>
    <w:p w:rsidR="00A0594E" w:rsidRPr="00357226" w:rsidRDefault="00A0594E" w:rsidP="00312097">
      <w:pPr>
        <w:spacing w:after="0" w:line="240" w:lineRule="auto"/>
        <w:rPr>
          <w:rFonts w:ascii="Arial" w:eastAsia="Times New Roman" w:hAnsi="Arial" w:cs="Arial"/>
          <w:color w:val="000000" w:themeColor="text1"/>
          <w:sz w:val="24"/>
          <w:szCs w:val="24"/>
          <w:lang w:eastAsia="es-MX"/>
        </w:rPr>
      </w:pPr>
    </w:p>
    <w:p w:rsidR="00A0594E" w:rsidRPr="00357226" w:rsidRDefault="00A0594E" w:rsidP="00312097">
      <w:pPr>
        <w:spacing w:after="0" w:line="240" w:lineRule="auto"/>
        <w:rPr>
          <w:rFonts w:ascii="Arial" w:eastAsia="Times New Roman" w:hAnsi="Arial" w:cs="Arial"/>
          <w:b/>
          <w:color w:val="000000" w:themeColor="text1"/>
          <w:sz w:val="24"/>
          <w:szCs w:val="24"/>
          <w:lang w:eastAsia="es-MX"/>
        </w:rPr>
      </w:pPr>
      <w:r w:rsidRPr="00357226">
        <w:rPr>
          <w:rFonts w:ascii="Arial" w:eastAsia="Times New Roman" w:hAnsi="Arial" w:cs="Arial"/>
          <w:b/>
          <w:color w:val="000000" w:themeColor="text1"/>
          <w:sz w:val="24"/>
          <w:szCs w:val="24"/>
          <w:lang w:eastAsia="es-MX"/>
        </w:rPr>
        <w:t>Eduardo Ibarra Aguirre</w:t>
      </w:r>
    </w:p>
    <w:p w:rsidR="00A0594E" w:rsidRPr="00357226" w:rsidRDefault="00A0594E" w:rsidP="00312097">
      <w:pPr>
        <w:spacing w:after="0" w:line="240" w:lineRule="auto"/>
        <w:jc w:val="both"/>
        <w:rPr>
          <w:rFonts w:ascii="Arial" w:eastAsia="Times New Roman" w:hAnsi="Arial" w:cs="Arial"/>
          <w:color w:val="000000" w:themeColor="text1"/>
          <w:sz w:val="24"/>
          <w:szCs w:val="24"/>
          <w:lang w:eastAsia="es-MX"/>
        </w:rPr>
      </w:pPr>
    </w:p>
    <w:p w:rsidR="00284733" w:rsidRPr="00357226" w:rsidRDefault="00A0594E" w:rsidP="00312097">
      <w:pPr>
        <w:spacing w:after="0" w:line="240" w:lineRule="auto"/>
        <w:jc w:val="both"/>
        <w:rPr>
          <w:rFonts w:ascii="Arial" w:eastAsia="Times New Roman" w:hAnsi="Arial" w:cs="Arial"/>
          <w:color w:val="000000" w:themeColor="text1"/>
          <w:sz w:val="24"/>
          <w:szCs w:val="24"/>
          <w:lang w:eastAsia="es-MX"/>
        </w:rPr>
      </w:pPr>
      <w:r w:rsidRPr="00357226">
        <w:rPr>
          <w:rFonts w:ascii="Arial" w:eastAsia="Times New Roman" w:hAnsi="Arial" w:cs="Arial"/>
          <w:color w:val="000000" w:themeColor="text1"/>
          <w:sz w:val="24"/>
          <w:szCs w:val="24"/>
          <w:lang w:eastAsia="es-MX"/>
        </w:rPr>
        <w:t xml:space="preserve">Hace un cuarto de siglo, comenzó a circular el número 22 de </w:t>
      </w:r>
      <w:proofErr w:type="spellStart"/>
      <w:r w:rsidRPr="00357226">
        <w:rPr>
          <w:rFonts w:ascii="Arial" w:eastAsia="Times New Roman" w:hAnsi="Arial" w:cs="Arial"/>
          <w:color w:val="000000" w:themeColor="text1"/>
          <w:sz w:val="24"/>
          <w:szCs w:val="24"/>
          <w:lang w:eastAsia="es-MX"/>
        </w:rPr>
        <w:t>Forum</w:t>
      </w:r>
      <w:proofErr w:type="spellEnd"/>
      <w:r w:rsidRPr="00357226">
        <w:rPr>
          <w:rFonts w:ascii="Arial" w:eastAsia="Times New Roman" w:hAnsi="Arial" w:cs="Arial"/>
          <w:color w:val="000000" w:themeColor="text1"/>
          <w:sz w:val="24"/>
          <w:szCs w:val="24"/>
          <w:lang w:eastAsia="es-MX"/>
        </w:rPr>
        <w:t xml:space="preserve">, el de mayor impacto y trascendencia de los publicados en forma impresa y/o digital hasta hoy, debido que contenía un síntesis súper apretada de la tesis que preparaba José Francisco Gallardo para obtener la maestría en la Facultad de Ciencias </w:t>
      </w:r>
      <w:r w:rsidR="00284733" w:rsidRPr="00357226">
        <w:rPr>
          <w:rFonts w:ascii="Arial" w:eastAsia="Times New Roman" w:hAnsi="Arial" w:cs="Arial"/>
          <w:color w:val="000000" w:themeColor="text1"/>
          <w:sz w:val="24"/>
          <w:szCs w:val="24"/>
          <w:lang w:eastAsia="es-MX"/>
        </w:rPr>
        <w:t>P</w:t>
      </w:r>
      <w:r w:rsidRPr="00357226">
        <w:rPr>
          <w:rFonts w:ascii="Arial" w:eastAsia="Times New Roman" w:hAnsi="Arial" w:cs="Arial"/>
          <w:color w:val="000000" w:themeColor="text1"/>
          <w:sz w:val="24"/>
          <w:szCs w:val="24"/>
          <w:lang w:eastAsia="es-MX"/>
        </w:rPr>
        <w:t xml:space="preserve">olíticas de la UNAM, bajo el título en </w:t>
      </w:r>
      <w:r w:rsidR="00284733" w:rsidRPr="00357226">
        <w:rPr>
          <w:rFonts w:ascii="Arial" w:eastAsia="Times New Roman" w:hAnsi="Arial" w:cs="Arial"/>
          <w:color w:val="000000" w:themeColor="text1"/>
          <w:sz w:val="24"/>
          <w:szCs w:val="24"/>
          <w:lang w:eastAsia="es-MX"/>
        </w:rPr>
        <w:t xml:space="preserve">la </w:t>
      </w:r>
      <w:r w:rsidRPr="00357226">
        <w:rPr>
          <w:rFonts w:ascii="Arial" w:eastAsia="Times New Roman" w:hAnsi="Arial" w:cs="Arial"/>
          <w:color w:val="000000" w:themeColor="text1"/>
          <w:sz w:val="24"/>
          <w:szCs w:val="24"/>
          <w:lang w:eastAsia="es-MX"/>
        </w:rPr>
        <w:t>portada de</w:t>
      </w:r>
      <w:r w:rsidR="00284733" w:rsidRPr="00357226">
        <w:rPr>
          <w:rFonts w:ascii="Arial" w:eastAsia="Times New Roman" w:hAnsi="Arial" w:cs="Arial"/>
          <w:color w:val="000000" w:themeColor="text1"/>
          <w:sz w:val="24"/>
          <w:szCs w:val="24"/>
          <w:lang w:eastAsia="es-MX"/>
        </w:rPr>
        <w:t xml:space="preserve"> la revista</w:t>
      </w:r>
      <w:r w:rsidRPr="00357226">
        <w:rPr>
          <w:rFonts w:ascii="Arial" w:eastAsia="Times New Roman" w:hAnsi="Arial" w:cs="Arial"/>
          <w:color w:val="000000" w:themeColor="text1"/>
          <w:sz w:val="24"/>
          <w:szCs w:val="24"/>
          <w:lang w:eastAsia="es-MX"/>
        </w:rPr>
        <w:t xml:space="preserve">: Un ombudsman militar para México. Y en las páginas 9-14: Las necesidades de un ombudsman </w:t>
      </w:r>
      <w:r w:rsidR="00186C63" w:rsidRPr="00357226">
        <w:rPr>
          <w:rFonts w:ascii="Arial" w:eastAsia="Times New Roman" w:hAnsi="Arial" w:cs="Arial"/>
          <w:color w:val="000000" w:themeColor="text1"/>
          <w:sz w:val="24"/>
          <w:szCs w:val="24"/>
          <w:lang w:eastAsia="es-MX"/>
        </w:rPr>
        <w:t xml:space="preserve">militar </w:t>
      </w:r>
      <w:r w:rsidRPr="00357226">
        <w:rPr>
          <w:rFonts w:ascii="Arial" w:eastAsia="Times New Roman" w:hAnsi="Arial" w:cs="Arial"/>
          <w:color w:val="000000" w:themeColor="text1"/>
          <w:sz w:val="24"/>
          <w:szCs w:val="24"/>
          <w:lang w:eastAsia="es-MX"/>
        </w:rPr>
        <w:t>en México.</w:t>
      </w:r>
      <w:r w:rsidR="00284733" w:rsidRPr="00357226">
        <w:rPr>
          <w:rFonts w:ascii="Arial" w:eastAsia="Times New Roman" w:hAnsi="Arial" w:cs="Arial"/>
          <w:color w:val="000000" w:themeColor="text1"/>
          <w:sz w:val="24"/>
          <w:szCs w:val="24"/>
          <w:lang w:eastAsia="es-MX"/>
        </w:rPr>
        <w:t xml:space="preserve"> </w:t>
      </w:r>
      <w:r w:rsidRPr="00357226">
        <w:rPr>
          <w:rFonts w:ascii="Arial" w:eastAsia="Times New Roman" w:hAnsi="Arial" w:cs="Arial"/>
          <w:color w:val="000000" w:themeColor="text1"/>
          <w:sz w:val="24"/>
          <w:szCs w:val="24"/>
          <w:lang w:eastAsia="es-MX"/>
        </w:rPr>
        <w:t xml:space="preserve">Investigación que en </w:t>
      </w:r>
      <w:r w:rsidR="00284733" w:rsidRPr="00357226">
        <w:rPr>
          <w:rFonts w:ascii="Arial" w:eastAsia="Times New Roman" w:hAnsi="Arial" w:cs="Arial"/>
          <w:color w:val="000000" w:themeColor="text1"/>
          <w:sz w:val="24"/>
          <w:szCs w:val="24"/>
          <w:lang w:eastAsia="es-MX"/>
        </w:rPr>
        <w:t>términos académicos concluyó en junio de 2006, cuando el general obtuvo el grado de maestro con mención honorífica y desde agosto de 2010 e</w:t>
      </w:r>
      <w:r w:rsidR="00186C63" w:rsidRPr="00357226">
        <w:rPr>
          <w:rFonts w:ascii="Arial" w:eastAsia="Times New Roman" w:hAnsi="Arial" w:cs="Arial"/>
          <w:color w:val="000000" w:themeColor="text1"/>
          <w:sz w:val="24"/>
          <w:szCs w:val="24"/>
          <w:lang w:eastAsia="es-MX"/>
        </w:rPr>
        <w:t xml:space="preserve">l de </w:t>
      </w:r>
      <w:proofErr w:type="spellStart"/>
      <w:r w:rsidR="00284733" w:rsidRPr="00357226">
        <w:rPr>
          <w:rFonts w:ascii="Arial" w:eastAsia="Times New Roman" w:hAnsi="Arial" w:cs="Arial"/>
          <w:color w:val="000000" w:themeColor="text1"/>
          <w:sz w:val="24"/>
          <w:szCs w:val="24"/>
          <w:lang w:eastAsia="es-MX"/>
        </w:rPr>
        <w:t>posdoctor</w:t>
      </w:r>
      <w:proofErr w:type="spellEnd"/>
      <w:r w:rsidR="00284733" w:rsidRPr="00357226">
        <w:rPr>
          <w:rFonts w:ascii="Arial" w:eastAsia="Times New Roman" w:hAnsi="Arial" w:cs="Arial"/>
          <w:color w:val="000000" w:themeColor="text1"/>
          <w:sz w:val="24"/>
          <w:szCs w:val="24"/>
          <w:lang w:eastAsia="es-MX"/>
        </w:rPr>
        <w:t>.</w:t>
      </w:r>
    </w:p>
    <w:p w:rsidR="007F72E3" w:rsidRPr="00357226" w:rsidRDefault="00284733" w:rsidP="00312097">
      <w:pPr>
        <w:spacing w:after="0" w:line="240" w:lineRule="auto"/>
        <w:ind w:firstLine="708"/>
        <w:jc w:val="both"/>
        <w:rPr>
          <w:rFonts w:ascii="Arial" w:eastAsia="Times New Roman" w:hAnsi="Arial" w:cs="Arial"/>
          <w:color w:val="000000" w:themeColor="text1"/>
          <w:sz w:val="24"/>
          <w:szCs w:val="24"/>
          <w:lang w:eastAsia="es-MX"/>
        </w:rPr>
      </w:pPr>
      <w:r w:rsidRPr="00357226">
        <w:rPr>
          <w:rFonts w:ascii="Arial" w:eastAsia="Times New Roman" w:hAnsi="Arial" w:cs="Arial"/>
          <w:color w:val="000000" w:themeColor="text1"/>
          <w:sz w:val="24"/>
          <w:szCs w:val="24"/>
          <w:lang w:eastAsia="es-MX"/>
        </w:rPr>
        <w:t>¿A qué obedec</w:t>
      </w:r>
      <w:r w:rsidR="007F72E3" w:rsidRPr="00357226">
        <w:rPr>
          <w:rFonts w:ascii="Arial" w:eastAsia="Times New Roman" w:hAnsi="Arial" w:cs="Arial"/>
          <w:color w:val="000000" w:themeColor="text1"/>
          <w:sz w:val="24"/>
          <w:szCs w:val="24"/>
          <w:lang w:eastAsia="es-MX"/>
        </w:rPr>
        <w:t>ió</w:t>
      </w:r>
      <w:r w:rsidRPr="00357226">
        <w:rPr>
          <w:rFonts w:ascii="Arial" w:eastAsia="Times New Roman" w:hAnsi="Arial" w:cs="Arial"/>
          <w:color w:val="000000" w:themeColor="text1"/>
          <w:sz w:val="24"/>
          <w:szCs w:val="24"/>
          <w:lang w:eastAsia="es-MX"/>
        </w:rPr>
        <w:t xml:space="preserve"> que un texto académico publicado en 1992 con apenas </w:t>
      </w:r>
      <w:r w:rsidR="007F72E3" w:rsidRPr="00357226">
        <w:rPr>
          <w:rFonts w:ascii="Arial" w:eastAsia="Times New Roman" w:hAnsi="Arial" w:cs="Arial"/>
          <w:color w:val="000000" w:themeColor="text1"/>
          <w:sz w:val="24"/>
          <w:szCs w:val="24"/>
          <w:lang w:eastAsia="es-MX"/>
        </w:rPr>
        <w:t>mil</w:t>
      </w:r>
      <w:r w:rsidRPr="00357226">
        <w:rPr>
          <w:rFonts w:ascii="Arial" w:eastAsia="Times New Roman" w:hAnsi="Arial" w:cs="Arial"/>
          <w:color w:val="000000" w:themeColor="text1"/>
          <w:sz w:val="24"/>
          <w:szCs w:val="24"/>
          <w:lang w:eastAsia="es-MX"/>
        </w:rPr>
        <w:t xml:space="preserve"> 500 copias por decisión unilateral del dueño del mensuario</w:t>
      </w:r>
      <w:r w:rsidR="007F72E3" w:rsidRPr="00357226">
        <w:rPr>
          <w:rFonts w:ascii="Arial" w:eastAsia="Times New Roman" w:hAnsi="Arial" w:cs="Arial"/>
          <w:color w:val="000000" w:themeColor="text1"/>
          <w:sz w:val="24"/>
          <w:szCs w:val="24"/>
          <w:lang w:eastAsia="es-MX"/>
        </w:rPr>
        <w:t>,</w:t>
      </w:r>
      <w:r w:rsidRPr="00357226">
        <w:rPr>
          <w:rFonts w:ascii="Arial" w:eastAsia="Times New Roman" w:hAnsi="Arial" w:cs="Arial"/>
          <w:color w:val="000000" w:themeColor="text1"/>
          <w:sz w:val="24"/>
          <w:szCs w:val="24"/>
          <w:lang w:eastAsia="es-MX"/>
        </w:rPr>
        <w:t xml:space="preserve"> </w:t>
      </w:r>
      <w:r w:rsidR="007F72E3" w:rsidRPr="00357226">
        <w:rPr>
          <w:rFonts w:ascii="Arial" w:eastAsia="Times New Roman" w:hAnsi="Arial" w:cs="Arial"/>
          <w:color w:val="000000" w:themeColor="text1"/>
          <w:sz w:val="24"/>
          <w:szCs w:val="24"/>
          <w:lang w:eastAsia="es-MX"/>
        </w:rPr>
        <w:t xml:space="preserve">se transformó </w:t>
      </w:r>
      <w:r w:rsidRPr="00357226">
        <w:rPr>
          <w:rFonts w:ascii="Arial" w:eastAsia="Times New Roman" w:hAnsi="Arial" w:cs="Arial"/>
          <w:color w:val="000000" w:themeColor="text1"/>
          <w:sz w:val="24"/>
          <w:szCs w:val="24"/>
          <w:lang w:eastAsia="es-MX"/>
        </w:rPr>
        <w:t xml:space="preserve">en un </w:t>
      </w:r>
      <w:r w:rsidR="00186C63" w:rsidRPr="00357226">
        <w:rPr>
          <w:rFonts w:ascii="Arial" w:eastAsia="Times New Roman" w:hAnsi="Arial" w:cs="Arial"/>
          <w:color w:val="000000" w:themeColor="text1"/>
          <w:sz w:val="24"/>
          <w:szCs w:val="24"/>
          <w:lang w:eastAsia="es-MX"/>
        </w:rPr>
        <w:t xml:space="preserve">ensayo </w:t>
      </w:r>
      <w:r w:rsidRPr="00357226">
        <w:rPr>
          <w:rFonts w:ascii="Arial" w:eastAsia="Times New Roman" w:hAnsi="Arial" w:cs="Arial"/>
          <w:color w:val="000000" w:themeColor="text1"/>
          <w:sz w:val="24"/>
          <w:szCs w:val="24"/>
          <w:lang w:eastAsia="es-MX"/>
        </w:rPr>
        <w:t>clásico de los años 90 del siglo pasado</w:t>
      </w:r>
      <w:r w:rsidR="007F72E3" w:rsidRPr="00357226">
        <w:rPr>
          <w:rFonts w:ascii="Arial" w:eastAsia="Times New Roman" w:hAnsi="Arial" w:cs="Arial"/>
          <w:color w:val="000000" w:themeColor="text1"/>
          <w:sz w:val="24"/>
          <w:szCs w:val="24"/>
          <w:lang w:eastAsia="es-MX"/>
        </w:rPr>
        <w:t xml:space="preserve"> y a comienzos del XXI</w:t>
      </w:r>
      <w:r w:rsidRPr="00357226">
        <w:rPr>
          <w:rFonts w:ascii="Arial" w:eastAsia="Times New Roman" w:hAnsi="Arial" w:cs="Arial"/>
          <w:color w:val="000000" w:themeColor="text1"/>
          <w:sz w:val="24"/>
          <w:szCs w:val="24"/>
          <w:lang w:eastAsia="es-MX"/>
        </w:rPr>
        <w:t>?</w:t>
      </w:r>
    </w:p>
    <w:p w:rsidR="007F72E3" w:rsidRPr="00357226" w:rsidRDefault="007F72E3" w:rsidP="00312097">
      <w:pPr>
        <w:spacing w:after="0" w:line="240" w:lineRule="auto"/>
        <w:ind w:firstLine="708"/>
        <w:jc w:val="both"/>
        <w:rPr>
          <w:rFonts w:ascii="Arial" w:eastAsia="Times New Roman" w:hAnsi="Arial" w:cs="Arial"/>
          <w:color w:val="000000" w:themeColor="text1"/>
          <w:sz w:val="24"/>
          <w:szCs w:val="24"/>
          <w:lang w:eastAsia="es-MX"/>
        </w:rPr>
      </w:pPr>
      <w:r w:rsidRPr="00357226">
        <w:rPr>
          <w:rFonts w:ascii="Arial" w:eastAsia="Times New Roman" w:hAnsi="Arial" w:cs="Arial"/>
          <w:color w:val="000000" w:themeColor="text1"/>
          <w:sz w:val="24"/>
          <w:szCs w:val="24"/>
          <w:lang w:eastAsia="es-MX"/>
        </w:rPr>
        <w:t xml:space="preserve">Básicamente a la cerrazón autoritaria y la carencia de sensibilidad política de los generales secretarios Antonio </w:t>
      </w:r>
      <w:proofErr w:type="spellStart"/>
      <w:r w:rsidRPr="00357226">
        <w:rPr>
          <w:rFonts w:ascii="Arial" w:eastAsia="Times New Roman" w:hAnsi="Arial" w:cs="Arial"/>
          <w:color w:val="000000" w:themeColor="text1"/>
          <w:sz w:val="24"/>
          <w:szCs w:val="24"/>
          <w:lang w:eastAsia="es-MX"/>
        </w:rPr>
        <w:t>Riviello</w:t>
      </w:r>
      <w:proofErr w:type="spellEnd"/>
      <w:r w:rsidRPr="00357226">
        <w:rPr>
          <w:rFonts w:ascii="Arial" w:eastAsia="Times New Roman" w:hAnsi="Arial" w:cs="Arial"/>
          <w:color w:val="000000" w:themeColor="text1"/>
          <w:sz w:val="24"/>
          <w:szCs w:val="24"/>
          <w:lang w:eastAsia="es-MX"/>
        </w:rPr>
        <w:t xml:space="preserve"> Bazán, con Carlos Salinas; Enrique Cervantes Aguirre, con Ernesto Zedillo; y Ricardo Vega García, con Vicente Fox.</w:t>
      </w:r>
    </w:p>
    <w:p w:rsidR="009F61AB" w:rsidRPr="00357226" w:rsidRDefault="007F72E3" w:rsidP="00312097">
      <w:pPr>
        <w:spacing w:after="0" w:line="240" w:lineRule="auto"/>
        <w:ind w:firstLine="708"/>
        <w:jc w:val="both"/>
        <w:rPr>
          <w:rFonts w:ascii="Arial" w:eastAsia="Times New Roman" w:hAnsi="Arial" w:cs="Arial"/>
          <w:color w:val="000000" w:themeColor="text1"/>
          <w:sz w:val="24"/>
          <w:szCs w:val="24"/>
          <w:lang w:eastAsia="es-MX"/>
        </w:rPr>
      </w:pPr>
      <w:r w:rsidRPr="00357226">
        <w:rPr>
          <w:rFonts w:ascii="Arial" w:eastAsia="Times New Roman" w:hAnsi="Arial" w:cs="Arial"/>
          <w:color w:val="000000" w:themeColor="text1"/>
          <w:sz w:val="24"/>
          <w:szCs w:val="24"/>
          <w:lang w:eastAsia="es-MX"/>
        </w:rPr>
        <w:t xml:space="preserve">Los dos primeros </w:t>
      </w:r>
      <w:r w:rsidR="00186C63" w:rsidRPr="00357226">
        <w:rPr>
          <w:rFonts w:ascii="Arial" w:eastAsia="Times New Roman" w:hAnsi="Arial" w:cs="Arial"/>
          <w:color w:val="000000" w:themeColor="text1"/>
          <w:sz w:val="24"/>
          <w:szCs w:val="24"/>
          <w:lang w:eastAsia="es-MX"/>
        </w:rPr>
        <w:t>divisionarios</w:t>
      </w:r>
      <w:r w:rsidR="009F61AB" w:rsidRPr="00357226">
        <w:rPr>
          <w:rFonts w:ascii="Arial" w:eastAsia="Times New Roman" w:hAnsi="Arial" w:cs="Arial"/>
          <w:color w:val="000000" w:themeColor="text1"/>
          <w:sz w:val="24"/>
          <w:szCs w:val="24"/>
          <w:lang w:eastAsia="es-MX"/>
        </w:rPr>
        <w:t xml:space="preserve"> </w:t>
      </w:r>
      <w:r w:rsidR="00186C63" w:rsidRPr="00357226">
        <w:rPr>
          <w:rFonts w:ascii="Arial" w:eastAsia="Times New Roman" w:hAnsi="Arial" w:cs="Arial"/>
          <w:color w:val="000000" w:themeColor="text1"/>
          <w:sz w:val="24"/>
          <w:szCs w:val="24"/>
          <w:lang w:eastAsia="es-MX"/>
        </w:rPr>
        <w:t>le abrieron</w:t>
      </w:r>
      <w:r w:rsidR="009F61AB" w:rsidRPr="00357226">
        <w:rPr>
          <w:rFonts w:ascii="Arial" w:eastAsia="Times New Roman" w:hAnsi="Arial" w:cs="Arial"/>
          <w:color w:val="000000" w:themeColor="text1"/>
          <w:sz w:val="24"/>
          <w:szCs w:val="24"/>
          <w:lang w:eastAsia="es-MX"/>
        </w:rPr>
        <w:t xml:space="preserve"> a Gallardo Rodríguez nueve causas penales </w:t>
      </w:r>
      <w:r w:rsidR="00186C63" w:rsidRPr="00357226">
        <w:rPr>
          <w:rFonts w:ascii="Arial" w:eastAsia="Times New Roman" w:hAnsi="Arial" w:cs="Arial"/>
          <w:color w:val="000000" w:themeColor="text1"/>
          <w:sz w:val="24"/>
          <w:szCs w:val="24"/>
          <w:lang w:eastAsia="es-MX"/>
        </w:rPr>
        <w:t xml:space="preserve">e imputaron </w:t>
      </w:r>
      <w:r w:rsidR="009F61AB" w:rsidRPr="00357226">
        <w:rPr>
          <w:rFonts w:ascii="Arial" w:eastAsia="Times New Roman" w:hAnsi="Arial" w:cs="Arial"/>
          <w:color w:val="000000" w:themeColor="text1"/>
          <w:sz w:val="24"/>
          <w:szCs w:val="24"/>
          <w:lang w:eastAsia="es-MX"/>
        </w:rPr>
        <w:t>27 delitos, desacataron como es uso y costumbre hasta nuestros días una resolución de amparo clave</w:t>
      </w:r>
      <w:r w:rsidR="00186C63" w:rsidRPr="00357226">
        <w:rPr>
          <w:rFonts w:ascii="Arial" w:eastAsia="Times New Roman" w:hAnsi="Arial" w:cs="Arial"/>
          <w:color w:val="000000" w:themeColor="text1"/>
          <w:sz w:val="24"/>
          <w:szCs w:val="24"/>
          <w:lang w:eastAsia="es-MX"/>
        </w:rPr>
        <w:t>, entre otras,</w:t>
      </w:r>
      <w:r w:rsidR="009F61AB" w:rsidRPr="00357226">
        <w:rPr>
          <w:rFonts w:ascii="Arial" w:eastAsia="Times New Roman" w:hAnsi="Arial" w:cs="Arial"/>
          <w:color w:val="000000" w:themeColor="text1"/>
          <w:sz w:val="24"/>
          <w:szCs w:val="24"/>
          <w:lang w:eastAsia="es-MX"/>
        </w:rPr>
        <w:t xml:space="preserve"> y lo sentenciaron en dos consejos de guerra a más 28 años de prisión, de los cuales cubrió más de ocho porque la </w:t>
      </w:r>
      <w:r w:rsidR="00186C63" w:rsidRPr="00357226">
        <w:rPr>
          <w:rFonts w:ascii="Arial" w:eastAsia="Times New Roman" w:hAnsi="Arial" w:cs="Arial"/>
          <w:color w:val="000000" w:themeColor="text1"/>
          <w:sz w:val="24"/>
          <w:szCs w:val="24"/>
          <w:lang w:eastAsia="es-MX"/>
        </w:rPr>
        <w:t xml:space="preserve">tardía pero espléndida </w:t>
      </w:r>
      <w:r w:rsidR="009F61AB" w:rsidRPr="00357226">
        <w:rPr>
          <w:rFonts w:ascii="Arial" w:eastAsia="Times New Roman" w:hAnsi="Arial" w:cs="Arial"/>
          <w:color w:val="000000" w:themeColor="text1"/>
          <w:sz w:val="24"/>
          <w:szCs w:val="24"/>
          <w:lang w:eastAsia="es-MX"/>
        </w:rPr>
        <w:t xml:space="preserve">presión de los organismos civiles de derechos humanos </w:t>
      </w:r>
      <w:r w:rsidR="00186C63" w:rsidRPr="00357226">
        <w:rPr>
          <w:rFonts w:ascii="Arial" w:eastAsia="Times New Roman" w:hAnsi="Arial" w:cs="Arial"/>
          <w:color w:val="000000" w:themeColor="text1"/>
          <w:sz w:val="24"/>
          <w:szCs w:val="24"/>
          <w:lang w:eastAsia="es-MX"/>
        </w:rPr>
        <w:t>–</w:t>
      </w:r>
      <w:r w:rsidR="009F61AB" w:rsidRPr="00357226">
        <w:rPr>
          <w:rFonts w:ascii="Arial" w:eastAsia="Times New Roman" w:hAnsi="Arial" w:cs="Arial"/>
          <w:color w:val="000000" w:themeColor="text1"/>
          <w:sz w:val="24"/>
          <w:szCs w:val="24"/>
          <w:lang w:eastAsia="es-MX"/>
        </w:rPr>
        <w:t>nacionales</w:t>
      </w:r>
      <w:r w:rsidR="009274E6" w:rsidRPr="00357226">
        <w:rPr>
          <w:rFonts w:ascii="Arial" w:eastAsia="Times New Roman" w:hAnsi="Arial" w:cs="Arial"/>
          <w:color w:val="000000" w:themeColor="text1"/>
          <w:sz w:val="24"/>
          <w:szCs w:val="24"/>
          <w:lang w:eastAsia="es-MX"/>
        </w:rPr>
        <w:t xml:space="preserve"> y</w:t>
      </w:r>
      <w:r w:rsidR="009F61AB" w:rsidRPr="00357226">
        <w:rPr>
          <w:rFonts w:ascii="Arial" w:eastAsia="Times New Roman" w:hAnsi="Arial" w:cs="Arial"/>
          <w:color w:val="000000" w:themeColor="text1"/>
          <w:sz w:val="24"/>
          <w:szCs w:val="24"/>
          <w:lang w:eastAsia="es-MX"/>
        </w:rPr>
        <w:t xml:space="preserve"> extranjeros</w:t>
      </w:r>
      <w:r w:rsidR="00186C63" w:rsidRPr="00357226">
        <w:rPr>
          <w:rFonts w:ascii="Arial" w:eastAsia="Times New Roman" w:hAnsi="Arial" w:cs="Arial"/>
          <w:color w:val="000000" w:themeColor="text1"/>
          <w:sz w:val="24"/>
          <w:szCs w:val="24"/>
          <w:lang w:eastAsia="es-MX"/>
        </w:rPr>
        <w:t>–</w:t>
      </w:r>
      <w:r w:rsidR="009F61AB" w:rsidRPr="00357226">
        <w:rPr>
          <w:rFonts w:ascii="Arial" w:eastAsia="Times New Roman" w:hAnsi="Arial" w:cs="Arial"/>
          <w:color w:val="000000" w:themeColor="text1"/>
          <w:sz w:val="24"/>
          <w:szCs w:val="24"/>
          <w:lang w:eastAsia="es-MX"/>
        </w:rPr>
        <w:t xml:space="preserve">, </w:t>
      </w:r>
      <w:r w:rsidR="00186C63" w:rsidRPr="00357226">
        <w:rPr>
          <w:rFonts w:ascii="Arial" w:eastAsia="Times New Roman" w:hAnsi="Arial" w:cs="Arial"/>
          <w:color w:val="000000" w:themeColor="text1"/>
          <w:sz w:val="24"/>
          <w:szCs w:val="24"/>
          <w:lang w:eastAsia="es-MX"/>
        </w:rPr>
        <w:t xml:space="preserve">singularmente </w:t>
      </w:r>
      <w:r w:rsidR="009F61AB" w:rsidRPr="00357226">
        <w:rPr>
          <w:rFonts w:ascii="Arial" w:eastAsia="Times New Roman" w:hAnsi="Arial" w:cs="Arial"/>
          <w:color w:val="000000" w:themeColor="text1"/>
          <w:sz w:val="24"/>
          <w:szCs w:val="24"/>
          <w:lang w:eastAsia="es-MX"/>
        </w:rPr>
        <w:t xml:space="preserve">la Comisión Interamericana con su </w:t>
      </w:r>
      <w:r w:rsidR="00532A27" w:rsidRPr="00357226">
        <w:rPr>
          <w:rFonts w:ascii="Arial" w:eastAsia="Times New Roman" w:hAnsi="Arial" w:cs="Arial"/>
          <w:color w:val="000000" w:themeColor="text1"/>
          <w:sz w:val="24"/>
          <w:szCs w:val="24"/>
          <w:lang w:eastAsia="es-MX"/>
        </w:rPr>
        <w:t xml:space="preserve">Informe </w:t>
      </w:r>
      <w:r w:rsidR="009F61AB" w:rsidRPr="00357226">
        <w:rPr>
          <w:rFonts w:ascii="Arial" w:eastAsia="Times New Roman" w:hAnsi="Arial" w:cs="Arial"/>
          <w:color w:val="000000" w:themeColor="text1"/>
          <w:sz w:val="24"/>
          <w:szCs w:val="24"/>
          <w:lang w:eastAsia="es-MX"/>
        </w:rPr>
        <w:t xml:space="preserve">43/96, </w:t>
      </w:r>
      <w:r w:rsidR="00186C63" w:rsidRPr="00357226">
        <w:rPr>
          <w:rFonts w:ascii="Arial" w:eastAsia="Times New Roman" w:hAnsi="Arial" w:cs="Arial"/>
          <w:color w:val="000000" w:themeColor="text1"/>
          <w:sz w:val="24"/>
          <w:szCs w:val="24"/>
          <w:lang w:eastAsia="es-MX"/>
        </w:rPr>
        <w:t xml:space="preserve">la opinión pública y publicada </w:t>
      </w:r>
      <w:r w:rsidR="009F61AB" w:rsidRPr="00357226">
        <w:rPr>
          <w:rFonts w:ascii="Arial" w:eastAsia="Times New Roman" w:hAnsi="Arial" w:cs="Arial"/>
          <w:color w:val="000000" w:themeColor="text1"/>
          <w:sz w:val="24"/>
          <w:szCs w:val="24"/>
          <w:lang w:eastAsia="es-MX"/>
        </w:rPr>
        <w:t xml:space="preserve">obligaron a Fox Quesada a emitir un decreto para su liberación. </w:t>
      </w:r>
      <w:r w:rsidR="00186C63" w:rsidRPr="00357226">
        <w:rPr>
          <w:rFonts w:ascii="Arial" w:eastAsia="Times New Roman" w:hAnsi="Arial" w:cs="Arial"/>
          <w:color w:val="000000" w:themeColor="text1"/>
          <w:sz w:val="24"/>
          <w:szCs w:val="24"/>
          <w:lang w:eastAsia="es-MX"/>
        </w:rPr>
        <w:t xml:space="preserve">El presidente, </w:t>
      </w:r>
      <w:r w:rsidR="009F61AB" w:rsidRPr="00357226">
        <w:rPr>
          <w:rFonts w:ascii="Arial" w:eastAsia="Times New Roman" w:hAnsi="Arial" w:cs="Arial"/>
          <w:color w:val="000000" w:themeColor="text1"/>
          <w:sz w:val="24"/>
          <w:szCs w:val="24"/>
          <w:lang w:eastAsia="es-MX"/>
        </w:rPr>
        <w:t xml:space="preserve">Santiago Creel, Jorge Castañeda y </w:t>
      </w:r>
      <w:r w:rsidR="00186C63" w:rsidRPr="00357226">
        <w:rPr>
          <w:rFonts w:ascii="Arial" w:eastAsia="Times New Roman" w:hAnsi="Arial" w:cs="Arial"/>
          <w:color w:val="000000" w:themeColor="text1"/>
          <w:sz w:val="24"/>
          <w:szCs w:val="24"/>
          <w:lang w:eastAsia="es-MX"/>
        </w:rPr>
        <w:t xml:space="preserve">Ricardo </w:t>
      </w:r>
      <w:r w:rsidR="009F61AB" w:rsidRPr="00357226">
        <w:rPr>
          <w:rFonts w:ascii="Arial" w:eastAsia="Times New Roman" w:hAnsi="Arial" w:cs="Arial"/>
          <w:color w:val="000000" w:themeColor="text1"/>
          <w:sz w:val="24"/>
          <w:szCs w:val="24"/>
          <w:lang w:eastAsia="es-MX"/>
        </w:rPr>
        <w:t xml:space="preserve">Vega maniobraron </w:t>
      </w:r>
      <w:r w:rsidR="00186C63" w:rsidRPr="00357226">
        <w:rPr>
          <w:rFonts w:ascii="Arial" w:eastAsia="Times New Roman" w:hAnsi="Arial" w:cs="Arial"/>
          <w:color w:val="000000" w:themeColor="text1"/>
          <w:sz w:val="24"/>
          <w:szCs w:val="24"/>
          <w:lang w:eastAsia="es-MX"/>
        </w:rPr>
        <w:t xml:space="preserve">–y </w:t>
      </w:r>
      <w:r w:rsidR="000E4956" w:rsidRPr="00357226">
        <w:rPr>
          <w:rFonts w:ascii="Arial" w:eastAsia="Times New Roman" w:hAnsi="Arial" w:cs="Arial"/>
          <w:color w:val="000000" w:themeColor="text1"/>
          <w:sz w:val="24"/>
          <w:szCs w:val="24"/>
          <w:lang w:eastAsia="es-MX"/>
        </w:rPr>
        <w:t xml:space="preserve">éste </w:t>
      </w:r>
      <w:r w:rsidR="00186C63" w:rsidRPr="00357226">
        <w:rPr>
          <w:rFonts w:ascii="Arial" w:eastAsia="Times New Roman" w:hAnsi="Arial" w:cs="Arial"/>
          <w:color w:val="000000" w:themeColor="text1"/>
          <w:sz w:val="24"/>
          <w:szCs w:val="24"/>
          <w:lang w:eastAsia="es-MX"/>
        </w:rPr>
        <w:t>manoteó</w:t>
      </w:r>
      <w:r w:rsidR="00532A27" w:rsidRPr="00357226">
        <w:rPr>
          <w:rFonts w:ascii="Arial" w:eastAsia="Times New Roman" w:hAnsi="Arial" w:cs="Arial"/>
          <w:color w:val="000000" w:themeColor="text1"/>
          <w:sz w:val="24"/>
          <w:szCs w:val="24"/>
          <w:lang w:eastAsia="es-MX"/>
        </w:rPr>
        <w:t xml:space="preserve"> para intimidar a </w:t>
      </w:r>
      <w:proofErr w:type="spellStart"/>
      <w:r w:rsidR="00532A27" w:rsidRPr="00357226">
        <w:rPr>
          <w:rFonts w:ascii="Arial" w:eastAsia="Times New Roman" w:hAnsi="Arial" w:cs="Arial"/>
          <w:color w:val="000000" w:themeColor="text1"/>
          <w:sz w:val="24"/>
          <w:szCs w:val="24"/>
          <w:lang w:eastAsia="es-MX"/>
        </w:rPr>
        <w:t>Mariclaire</w:t>
      </w:r>
      <w:proofErr w:type="spellEnd"/>
      <w:r w:rsidR="00532A27" w:rsidRPr="00357226">
        <w:rPr>
          <w:rFonts w:ascii="Arial" w:eastAsia="Times New Roman" w:hAnsi="Arial" w:cs="Arial"/>
          <w:color w:val="000000" w:themeColor="text1"/>
          <w:sz w:val="24"/>
          <w:szCs w:val="24"/>
          <w:lang w:eastAsia="es-MX"/>
        </w:rPr>
        <w:t xml:space="preserve"> Acosta– </w:t>
      </w:r>
      <w:r w:rsidR="009F61AB" w:rsidRPr="00357226">
        <w:rPr>
          <w:rFonts w:ascii="Arial" w:eastAsia="Times New Roman" w:hAnsi="Arial" w:cs="Arial"/>
          <w:color w:val="000000" w:themeColor="text1"/>
          <w:sz w:val="24"/>
          <w:szCs w:val="24"/>
          <w:lang w:eastAsia="es-MX"/>
        </w:rPr>
        <w:t xml:space="preserve">para que </w:t>
      </w:r>
      <w:r w:rsidR="00186C63" w:rsidRPr="00357226">
        <w:rPr>
          <w:rFonts w:ascii="Arial" w:eastAsia="Times New Roman" w:hAnsi="Arial" w:cs="Arial"/>
          <w:color w:val="000000" w:themeColor="text1"/>
          <w:sz w:val="24"/>
          <w:szCs w:val="24"/>
          <w:lang w:eastAsia="es-MX"/>
        </w:rPr>
        <w:t>todo quedara e</w:t>
      </w:r>
      <w:r w:rsidR="009F61AB" w:rsidRPr="00357226">
        <w:rPr>
          <w:rFonts w:ascii="Arial" w:eastAsia="Times New Roman" w:hAnsi="Arial" w:cs="Arial"/>
          <w:color w:val="000000" w:themeColor="text1"/>
          <w:sz w:val="24"/>
          <w:szCs w:val="24"/>
          <w:lang w:eastAsia="es-MX"/>
        </w:rPr>
        <w:t>n términos de indulto</w:t>
      </w:r>
      <w:r w:rsidR="00186C63" w:rsidRPr="00357226">
        <w:rPr>
          <w:rFonts w:ascii="Arial" w:eastAsia="Times New Roman" w:hAnsi="Arial" w:cs="Arial"/>
          <w:color w:val="000000" w:themeColor="text1"/>
          <w:sz w:val="24"/>
          <w:szCs w:val="24"/>
          <w:lang w:eastAsia="es-MX"/>
        </w:rPr>
        <w:t xml:space="preserve"> (perdón)</w:t>
      </w:r>
      <w:r w:rsidR="009F61AB" w:rsidRPr="00357226">
        <w:rPr>
          <w:rFonts w:ascii="Arial" w:eastAsia="Times New Roman" w:hAnsi="Arial" w:cs="Arial"/>
          <w:color w:val="000000" w:themeColor="text1"/>
          <w:sz w:val="24"/>
          <w:szCs w:val="24"/>
          <w:lang w:eastAsia="es-MX"/>
        </w:rPr>
        <w:t xml:space="preserve">. La firmeza del prisionero de conciencia los </w:t>
      </w:r>
      <w:r w:rsidR="00186C63" w:rsidRPr="00357226">
        <w:rPr>
          <w:rFonts w:ascii="Arial" w:eastAsia="Times New Roman" w:hAnsi="Arial" w:cs="Arial"/>
          <w:color w:val="000000" w:themeColor="text1"/>
          <w:sz w:val="24"/>
          <w:szCs w:val="24"/>
          <w:lang w:eastAsia="es-MX"/>
        </w:rPr>
        <w:t>envió al fracaso.</w:t>
      </w:r>
    </w:p>
    <w:p w:rsidR="009B6A1D" w:rsidRPr="00357226" w:rsidRDefault="00532A27" w:rsidP="00312097">
      <w:pPr>
        <w:spacing w:after="0" w:line="240" w:lineRule="auto"/>
        <w:ind w:firstLine="708"/>
        <w:jc w:val="both"/>
        <w:rPr>
          <w:rFonts w:ascii="Arial" w:eastAsia="Times New Roman" w:hAnsi="Arial" w:cs="Arial"/>
          <w:color w:val="000000" w:themeColor="text1"/>
          <w:sz w:val="24"/>
          <w:szCs w:val="24"/>
          <w:lang w:eastAsia="es-MX"/>
        </w:rPr>
      </w:pPr>
      <w:r w:rsidRPr="00357226">
        <w:rPr>
          <w:rFonts w:ascii="Arial" w:eastAsia="Times New Roman" w:hAnsi="Arial" w:cs="Arial"/>
          <w:color w:val="000000" w:themeColor="text1"/>
          <w:sz w:val="24"/>
          <w:szCs w:val="24"/>
          <w:lang w:eastAsia="es-MX"/>
        </w:rPr>
        <w:t>La propuesta de la figura del ombudsman militar como una institución independiente del Ejército y del Ejecutivo</w:t>
      </w:r>
      <w:r w:rsidR="009B6A1D" w:rsidRPr="00357226">
        <w:rPr>
          <w:rFonts w:ascii="Arial" w:eastAsia="Times New Roman" w:hAnsi="Arial" w:cs="Arial"/>
          <w:color w:val="000000" w:themeColor="text1"/>
          <w:sz w:val="24"/>
          <w:szCs w:val="24"/>
          <w:lang w:eastAsia="es-MX"/>
        </w:rPr>
        <w:t xml:space="preserve"> –</w:t>
      </w:r>
      <w:r w:rsidRPr="00357226">
        <w:rPr>
          <w:rFonts w:ascii="Arial" w:eastAsia="Times New Roman" w:hAnsi="Arial" w:cs="Arial"/>
          <w:color w:val="000000" w:themeColor="text1"/>
          <w:sz w:val="24"/>
          <w:szCs w:val="24"/>
          <w:lang w:eastAsia="es-MX"/>
        </w:rPr>
        <w:t>más tarde Gallardo precis</w:t>
      </w:r>
      <w:r w:rsidR="009274E6" w:rsidRPr="00357226">
        <w:rPr>
          <w:rFonts w:ascii="Arial" w:eastAsia="Times New Roman" w:hAnsi="Arial" w:cs="Arial"/>
          <w:color w:val="000000" w:themeColor="text1"/>
          <w:sz w:val="24"/>
          <w:szCs w:val="24"/>
          <w:lang w:eastAsia="es-MX"/>
        </w:rPr>
        <w:t>ó</w:t>
      </w:r>
      <w:r w:rsidRPr="00357226">
        <w:rPr>
          <w:rFonts w:ascii="Arial" w:eastAsia="Times New Roman" w:hAnsi="Arial" w:cs="Arial"/>
          <w:color w:val="000000" w:themeColor="text1"/>
          <w:sz w:val="24"/>
          <w:szCs w:val="24"/>
          <w:lang w:eastAsia="es-MX"/>
        </w:rPr>
        <w:t xml:space="preserve"> en la segunda y tercera ediciones del ensayo, reproducido por Reforma, </w:t>
      </w:r>
      <w:r w:rsidR="000E4956" w:rsidRPr="00357226">
        <w:rPr>
          <w:rFonts w:ascii="Arial" w:eastAsia="Times New Roman" w:hAnsi="Arial" w:cs="Arial"/>
          <w:color w:val="000000" w:themeColor="text1"/>
          <w:sz w:val="24"/>
          <w:szCs w:val="24"/>
          <w:lang w:eastAsia="es-MX"/>
        </w:rPr>
        <w:t>Excélsior</w:t>
      </w:r>
      <w:r w:rsidR="009274E6" w:rsidRPr="00357226">
        <w:rPr>
          <w:rFonts w:ascii="Arial" w:eastAsia="Times New Roman" w:hAnsi="Arial" w:cs="Arial"/>
          <w:color w:val="000000" w:themeColor="text1"/>
          <w:sz w:val="24"/>
          <w:szCs w:val="24"/>
          <w:lang w:eastAsia="es-MX"/>
        </w:rPr>
        <w:t>,</w:t>
      </w:r>
      <w:r w:rsidR="000E4956" w:rsidRPr="00357226">
        <w:rPr>
          <w:rFonts w:ascii="Arial" w:eastAsia="Times New Roman" w:hAnsi="Arial" w:cs="Arial"/>
          <w:color w:val="000000" w:themeColor="text1"/>
          <w:sz w:val="24"/>
          <w:szCs w:val="24"/>
          <w:lang w:eastAsia="es-MX"/>
        </w:rPr>
        <w:t xml:space="preserve"> </w:t>
      </w:r>
      <w:r w:rsidRPr="00357226">
        <w:rPr>
          <w:rFonts w:ascii="Arial" w:eastAsia="Times New Roman" w:hAnsi="Arial" w:cs="Arial"/>
          <w:color w:val="000000" w:themeColor="text1"/>
          <w:sz w:val="24"/>
          <w:szCs w:val="24"/>
          <w:lang w:eastAsia="es-MX"/>
        </w:rPr>
        <w:t>Proceso</w:t>
      </w:r>
      <w:r w:rsidR="009274E6" w:rsidRPr="00357226">
        <w:rPr>
          <w:rFonts w:ascii="Arial" w:eastAsia="Times New Roman" w:hAnsi="Arial" w:cs="Arial"/>
          <w:color w:val="000000" w:themeColor="text1"/>
          <w:sz w:val="24"/>
          <w:szCs w:val="24"/>
          <w:lang w:eastAsia="es-MX"/>
        </w:rPr>
        <w:t xml:space="preserve"> y</w:t>
      </w:r>
      <w:r w:rsidR="000E4956" w:rsidRPr="00357226">
        <w:rPr>
          <w:rFonts w:ascii="Arial" w:eastAsia="Times New Roman" w:hAnsi="Arial" w:cs="Arial"/>
          <w:color w:val="000000" w:themeColor="text1"/>
          <w:sz w:val="24"/>
          <w:szCs w:val="24"/>
          <w:lang w:eastAsia="es-MX"/>
        </w:rPr>
        <w:t xml:space="preserve"> numerosas</w:t>
      </w:r>
      <w:r w:rsidR="009B6A1D" w:rsidRPr="00357226">
        <w:rPr>
          <w:rFonts w:ascii="Arial" w:eastAsia="Times New Roman" w:hAnsi="Arial" w:cs="Arial"/>
          <w:color w:val="000000" w:themeColor="text1"/>
          <w:sz w:val="24"/>
          <w:szCs w:val="24"/>
          <w:lang w:eastAsia="es-MX"/>
        </w:rPr>
        <w:t xml:space="preserve"> fotocopias–,</w:t>
      </w:r>
      <w:r w:rsidRPr="00357226">
        <w:rPr>
          <w:rFonts w:ascii="Arial" w:eastAsia="Times New Roman" w:hAnsi="Arial" w:cs="Arial"/>
          <w:color w:val="000000" w:themeColor="text1"/>
          <w:sz w:val="24"/>
          <w:szCs w:val="24"/>
          <w:lang w:eastAsia="es-MX"/>
        </w:rPr>
        <w:t xml:space="preserve"> que debe ser una instancia del Congreso del Unión, pero siempre quedó claro que se trata d</w:t>
      </w:r>
      <w:r w:rsidR="009B6A1D" w:rsidRPr="00357226">
        <w:rPr>
          <w:rFonts w:ascii="Arial" w:eastAsia="Times New Roman" w:hAnsi="Arial" w:cs="Arial"/>
          <w:color w:val="000000" w:themeColor="text1"/>
          <w:sz w:val="24"/>
          <w:szCs w:val="24"/>
          <w:lang w:eastAsia="es-MX"/>
        </w:rPr>
        <w:t>e</w:t>
      </w:r>
      <w:r w:rsidRPr="00357226">
        <w:rPr>
          <w:rFonts w:ascii="Arial" w:eastAsia="Times New Roman" w:hAnsi="Arial" w:cs="Arial"/>
          <w:color w:val="000000" w:themeColor="text1"/>
          <w:sz w:val="24"/>
          <w:szCs w:val="24"/>
          <w:lang w:eastAsia="es-MX"/>
        </w:rPr>
        <w:t xml:space="preserve"> un defensor de los derechos humanos de los civiles agraviados por </w:t>
      </w:r>
      <w:r w:rsidR="009B6A1D" w:rsidRPr="00357226">
        <w:rPr>
          <w:rFonts w:ascii="Arial" w:eastAsia="Times New Roman" w:hAnsi="Arial" w:cs="Arial"/>
          <w:color w:val="000000" w:themeColor="text1"/>
          <w:sz w:val="24"/>
          <w:szCs w:val="24"/>
          <w:lang w:eastAsia="es-MX"/>
        </w:rPr>
        <w:t>elementos de las fuerzas armadas y de los integrantes de éstas atropellados por los mandos castrenses.</w:t>
      </w:r>
    </w:p>
    <w:p w:rsidR="009B6A1D" w:rsidRPr="00357226" w:rsidRDefault="009B6A1D" w:rsidP="00312097">
      <w:pPr>
        <w:spacing w:after="0" w:line="240" w:lineRule="auto"/>
        <w:ind w:firstLine="708"/>
        <w:jc w:val="both"/>
        <w:rPr>
          <w:rFonts w:ascii="Arial" w:eastAsia="Times New Roman" w:hAnsi="Arial" w:cs="Arial"/>
          <w:color w:val="000000" w:themeColor="text1"/>
          <w:sz w:val="24"/>
          <w:szCs w:val="24"/>
          <w:lang w:eastAsia="es-MX"/>
        </w:rPr>
      </w:pPr>
      <w:r w:rsidRPr="00357226">
        <w:rPr>
          <w:rFonts w:ascii="Arial" w:eastAsia="Times New Roman" w:hAnsi="Arial" w:cs="Arial"/>
          <w:color w:val="000000" w:themeColor="text1"/>
          <w:sz w:val="24"/>
          <w:szCs w:val="24"/>
          <w:lang w:eastAsia="es-MX"/>
        </w:rPr>
        <w:t>Lo que la sociedad mexicana, el país, pudo ahorrarse ahora que está sometida a la violencia criminal y también a la castrense</w:t>
      </w:r>
      <w:r w:rsidR="00357226" w:rsidRPr="00357226">
        <w:rPr>
          <w:rFonts w:ascii="Arial" w:eastAsia="Times New Roman" w:hAnsi="Arial" w:cs="Arial"/>
          <w:color w:val="000000" w:themeColor="text1"/>
          <w:sz w:val="24"/>
          <w:szCs w:val="24"/>
          <w:lang w:eastAsia="es-MX"/>
        </w:rPr>
        <w:t>;</w:t>
      </w:r>
      <w:r w:rsidRPr="00357226">
        <w:rPr>
          <w:rFonts w:ascii="Arial" w:eastAsia="Times New Roman" w:hAnsi="Arial" w:cs="Arial"/>
          <w:color w:val="000000" w:themeColor="text1"/>
          <w:sz w:val="24"/>
          <w:szCs w:val="24"/>
          <w:lang w:eastAsia="es-MX"/>
        </w:rPr>
        <w:t xml:space="preserve"> los manuales del Pentágono </w:t>
      </w:r>
      <w:r w:rsidR="00246F11" w:rsidRPr="00357226">
        <w:rPr>
          <w:rFonts w:ascii="Arial" w:eastAsia="Times New Roman" w:hAnsi="Arial" w:cs="Arial"/>
          <w:color w:val="000000" w:themeColor="text1"/>
          <w:sz w:val="24"/>
          <w:szCs w:val="24"/>
          <w:lang w:eastAsia="es-MX"/>
        </w:rPr>
        <w:t xml:space="preserve">estadunidense </w:t>
      </w:r>
      <w:r w:rsidRPr="00357226">
        <w:rPr>
          <w:rFonts w:ascii="Arial" w:eastAsia="Times New Roman" w:hAnsi="Arial" w:cs="Arial"/>
          <w:color w:val="000000" w:themeColor="text1"/>
          <w:sz w:val="24"/>
          <w:szCs w:val="24"/>
          <w:lang w:eastAsia="es-MX"/>
        </w:rPr>
        <w:t xml:space="preserve">con los que opera el Ejército y la Marina mexicanos siguen considerando “daños colaterales” a “las bajas civiles” desde que el ilegítimo presidente Felipe Calderón desató la guerra contra el narcotráfico para legitimarse en la Presidencia de México y pagarle a George W. Bush la costosa factura del </w:t>
      </w:r>
      <w:r w:rsidRPr="00357226">
        <w:rPr>
          <w:rFonts w:ascii="Arial" w:eastAsia="Times New Roman" w:hAnsi="Arial" w:cs="Arial"/>
          <w:color w:val="000000" w:themeColor="text1"/>
          <w:sz w:val="24"/>
          <w:szCs w:val="24"/>
          <w:lang w:eastAsia="es-MX"/>
        </w:rPr>
        <w:lastRenderedPageBreak/>
        <w:t xml:space="preserve">temprano reconocimiento, pese a que el Tribunal Electoral </w:t>
      </w:r>
      <w:r w:rsidR="000E4956" w:rsidRPr="00357226">
        <w:rPr>
          <w:rFonts w:ascii="Arial" w:eastAsia="Times New Roman" w:hAnsi="Arial" w:cs="Arial"/>
          <w:color w:val="000000" w:themeColor="text1"/>
          <w:sz w:val="24"/>
          <w:szCs w:val="24"/>
          <w:lang w:eastAsia="es-MX"/>
        </w:rPr>
        <w:t>aún</w:t>
      </w:r>
      <w:r w:rsidRPr="00357226">
        <w:rPr>
          <w:rFonts w:ascii="Arial" w:eastAsia="Times New Roman" w:hAnsi="Arial" w:cs="Arial"/>
          <w:color w:val="000000" w:themeColor="text1"/>
          <w:sz w:val="24"/>
          <w:szCs w:val="24"/>
          <w:lang w:eastAsia="es-MX"/>
        </w:rPr>
        <w:t xml:space="preserve"> no </w:t>
      </w:r>
      <w:r w:rsidR="000E4956" w:rsidRPr="00357226">
        <w:rPr>
          <w:rFonts w:ascii="Arial" w:eastAsia="Times New Roman" w:hAnsi="Arial" w:cs="Arial"/>
          <w:color w:val="000000" w:themeColor="text1"/>
          <w:sz w:val="24"/>
          <w:szCs w:val="24"/>
          <w:lang w:eastAsia="es-MX"/>
        </w:rPr>
        <w:t>tomaba una decisión</w:t>
      </w:r>
      <w:r w:rsidRPr="00357226">
        <w:rPr>
          <w:rFonts w:ascii="Arial" w:eastAsia="Times New Roman" w:hAnsi="Arial" w:cs="Arial"/>
          <w:color w:val="000000" w:themeColor="text1"/>
          <w:sz w:val="24"/>
          <w:szCs w:val="24"/>
          <w:lang w:eastAsia="es-MX"/>
        </w:rPr>
        <w:t>.</w:t>
      </w:r>
    </w:p>
    <w:p w:rsidR="00246F11" w:rsidRPr="00357226" w:rsidRDefault="002F001E" w:rsidP="00312097">
      <w:pPr>
        <w:spacing w:after="0" w:line="240" w:lineRule="auto"/>
        <w:ind w:firstLine="708"/>
        <w:jc w:val="both"/>
        <w:rPr>
          <w:rFonts w:ascii="Arial" w:hAnsi="Arial" w:cs="Arial"/>
          <w:color w:val="000000" w:themeColor="text1"/>
          <w:sz w:val="24"/>
          <w:szCs w:val="24"/>
        </w:rPr>
      </w:pPr>
      <w:r w:rsidRPr="00357226">
        <w:rPr>
          <w:rFonts w:ascii="Arial" w:eastAsia="Times New Roman" w:hAnsi="Arial" w:cs="Arial"/>
          <w:color w:val="000000" w:themeColor="text1"/>
          <w:sz w:val="24"/>
          <w:szCs w:val="24"/>
          <w:lang w:eastAsia="es-MX"/>
        </w:rPr>
        <w:t>D</w:t>
      </w:r>
      <w:r w:rsidR="00532A27" w:rsidRPr="00357226">
        <w:rPr>
          <w:rFonts w:ascii="Arial" w:eastAsia="Times New Roman" w:hAnsi="Arial" w:cs="Arial"/>
          <w:color w:val="000000" w:themeColor="text1"/>
          <w:sz w:val="24"/>
          <w:szCs w:val="24"/>
          <w:lang w:eastAsia="es-MX"/>
        </w:rPr>
        <w:t>el contexto del último trimestre de 1993</w:t>
      </w:r>
      <w:r w:rsidR="00246F11" w:rsidRPr="00357226">
        <w:rPr>
          <w:rFonts w:ascii="Arial" w:eastAsia="Times New Roman" w:hAnsi="Arial" w:cs="Arial"/>
          <w:color w:val="000000" w:themeColor="text1"/>
          <w:sz w:val="24"/>
          <w:szCs w:val="24"/>
          <w:lang w:eastAsia="es-MX"/>
        </w:rPr>
        <w:t xml:space="preserve"> formaba parte </w:t>
      </w:r>
      <w:r w:rsidR="00532A27" w:rsidRPr="00357226">
        <w:rPr>
          <w:rFonts w:ascii="Arial" w:eastAsia="Times New Roman" w:hAnsi="Arial" w:cs="Arial"/>
          <w:color w:val="000000" w:themeColor="text1"/>
          <w:sz w:val="24"/>
          <w:szCs w:val="24"/>
          <w:lang w:eastAsia="es-MX"/>
        </w:rPr>
        <w:t xml:space="preserve">el </w:t>
      </w:r>
      <w:r w:rsidR="00532A27" w:rsidRPr="00357226">
        <w:rPr>
          <w:rFonts w:ascii="Arial" w:hAnsi="Arial" w:cs="Arial"/>
          <w:color w:val="000000" w:themeColor="text1"/>
          <w:sz w:val="24"/>
          <w:szCs w:val="24"/>
        </w:rPr>
        <w:t xml:space="preserve">encubrimiento de la ejecución de ocho elementos de la Policía Judicial en Llano de la Víbora, </w:t>
      </w:r>
      <w:proofErr w:type="spellStart"/>
      <w:r w:rsidR="00532A27" w:rsidRPr="00357226">
        <w:rPr>
          <w:rFonts w:ascii="Arial" w:hAnsi="Arial" w:cs="Arial"/>
          <w:color w:val="000000" w:themeColor="text1"/>
          <w:sz w:val="24"/>
          <w:szCs w:val="24"/>
        </w:rPr>
        <w:t>Tlalixcoyan</w:t>
      </w:r>
      <w:proofErr w:type="spellEnd"/>
      <w:r w:rsidR="00532A27" w:rsidRPr="00357226">
        <w:rPr>
          <w:rFonts w:ascii="Arial" w:hAnsi="Arial" w:cs="Arial"/>
          <w:color w:val="000000" w:themeColor="text1"/>
          <w:sz w:val="24"/>
          <w:szCs w:val="24"/>
        </w:rPr>
        <w:t xml:space="preserve">, Veracruz, baleados por la espalda, por una disputa de drogas entre </w:t>
      </w:r>
      <w:r w:rsidR="009274E6" w:rsidRPr="00357226">
        <w:rPr>
          <w:rFonts w:ascii="Arial" w:hAnsi="Arial" w:cs="Arial"/>
          <w:color w:val="000000" w:themeColor="text1"/>
          <w:sz w:val="24"/>
          <w:szCs w:val="24"/>
        </w:rPr>
        <w:t xml:space="preserve">el </w:t>
      </w:r>
      <w:r w:rsidR="00532A27" w:rsidRPr="00357226">
        <w:rPr>
          <w:rFonts w:ascii="Arial" w:hAnsi="Arial" w:cs="Arial"/>
          <w:color w:val="000000" w:themeColor="text1"/>
          <w:sz w:val="24"/>
          <w:szCs w:val="24"/>
        </w:rPr>
        <w:t xml:space="preserve">Ejército y la Procuraduría General de la República; la ejecución de cinco indígenas en Mesa de la Guitarra, Chihuahua; la participación de militares en los asesinatos de Luis Donaldo Colosio y el cardenal Juan Jesús Posadas Ocampo; </w:t>
      </w:r>
      <w:r w:rsidR="00246F11" w:rsidRPr="00357226">
        <w:rPr>
          <w:rFonts w:ascii="Arial" w:hAnsi="Arial" w:cs="Arial"/>
          <w:color w:val="000000" w:themeColor="text1"/>
          <w:sz w:val="24"/>
          <w:szCs w:val="24"/>
        </w:rPr>
        <w:t xml:space="preserve">el gobierno de Salinas </w:t>
      </w:r>
      <w:r w:rsidRPr="00357226">
        <w:rPr>
          <w:rFonts w:ascii="Arial" w:hAnsi="Arial" w:cs="Arial"/>
          <w:color w:val="000000" w:themeColor="text1"/>
          <w:sz w:val="24"/>
          <w:szCs w:val="24"/>
        </w:rPr>
        <w:t>padecía graves</w:t>
      </w:r>
      <w:r w:rsidR="00246F11" w:rsidRPr="00357226">
        <w:rPr>
          <w:rFonts w:ascii="Arial" w:hAnsi="Arial" w:cs="Arial"/>
          <w:color w:val="000000" w:themeColor="text1"/>
          <w:sz w:val="24"/>
          <w:szCs w:val="24"/>
        </w:rPr>
        <w:t xml:space="preserve"> fisuras en el Grupo Compacto y era la víspera de la </w:t>
      </w:r>
      <w:r w:rsidRPr="00357226">
        <w:rPr>
          <w:rFonts w:ascii="Arial" w:hAnsi="Arial" w:cs="Arial"/>
          <w:color w:val="000000" w:themeColor="text1"/>
          <w:sz w:val="24"/>
          <w:szCs w:val="24"/>
        </w:rPr>
        <w:t>entrada en vigor</w:t>
      </w:r>
      <w:r w:rsidR="00246F11" w:rsidRPr="00357226">
        <w:rPr>
          <w:rFonts w:ascii="Arial" w:hAnsi="Arial" w:cs="Arial"/>
          <w:color w:val="000000" w:themeColor="text1"/>
          <w:sz w:val="24"/>
          <w:szCs w:val="24"/>
        </w:rPr>
        <w:t xml:space="preserve"> del Tratado de Libre comercio</w:t>
      </w:r>
      <w:r w:rsidR="000E4956" w:rsidRPr="00357226">
        <w:rPr>
          <w:rFonts w:ascii="Arial" w:hAnsi="Arial" w:cs="Arial"/>
          <w:color w:val="000000" w:themeColor="text1"/>
          <w:sz w:val="24"/>
          <w:szCs w:val="24"/>
        </w:rPr>
        <w:t xml:space="preserve"> de América del Norte</w:t>
      </w:r>
      <w:r w:rsidR="00246F11" w:rsidRPr="00357226">
        <w:rPr>
          <w:rFonts w:ascii="Arial" w:hAnsi="Arial" w:cs="Arial"/>
          <w:color w:val="000000" w:themeColor="text1"/>
          <w:sz w:val="24"/>
          <w:szCs w:val="24"/>
        </w:rPr>
        <w:t xml:space="preserve">, </w:t>
      </w:r>
      <w:r w:rsidRPr="00357226">
        <w:rPr>
          <w:rFonts w:ascii="Arial" w:hAnsi="Arial" w:cs="Arial"/>
          <w:color w:val="000000" w:themeColor="text1"/>
          <w:sz w:val="24"/>
          <w:szCs w:val="24"/>
        </w:rPr>
        <w:t xml:space="preserve">gran </w:t>
      </w:r>
      <w:r w:rsidR="00246F11" w:rsidRPr="00357226">
        <w:rPr>
          <w:rFonts w:ascii="Arial" w:hAnsi="Arial" w:cs="Arial"/>
          <w:color w:val="000000" w:themeColor="text1"/>
          <w:sz w:val="24"/>
          <w:szCs w:val="24"/>
        </w:rPr>
        <w:t xml:space="preserve">fiesta que echó a perder la rebelión </w:t>
      </w:r>
      <w:r w:rsidRPr="00357226">
        <w:rPr>
          <w:rFonts w:ascii="Arial" w:hAnsi="Arial" w:cs="Arial"/>
          <w:color w:val="000000" w:themeColor="text1"/>
          <w:sz w:val="24"/>
          <w:szCs w:val="24"/>
        </w:rPr>
        <w:t xml:space="preserve">(neo) </w:t>
      </w:r>
      <w:r w:rsidR="00246F11" w:rsidRPr="00357226">
        <w:rPr>
          <w:rFonts w:ascii="Arial" w:hAnsi="Arial" w:cs="Arial"/>
          <w:color w:val="000000" w:themeColor="text1"/>
          <w:sz w:val="24"/>
          <w:szCs w:val="24"/>
        </w:rPr>
        <w:t>zapatista.</w:t>
      </w:r>
    </w:p>
    <w:p w:rsidR="00532A27" w:rsidRPr="00357226" w:rsidRDefault="00246F11" w:rsidP="00312097">
      <w:pPr>
        <w:spacing w:after="0" w:line="240" w:lineRule="auto"/>
        <w:ind w:firstLine="708"/>
        <w:jc w:val="both"/>
        <w:rPr>
          <w:rFonts w:ascii="Arial" w:hAnsi="Arial" w:cs="Arial"/>
          <w:color w:val="000000" w:themeColor="text1"/>
          <w:sz w:val="24"/>
          <w:szCs w:val="24"/>
        </w:rPr>
      </w:pPr>
      <w:r w:rsidRPr="00357226">
        <w:rPr>
          <w:rFonts w:ascii="Arial" w:hAnsi="Arial" w:cs="Arial"/>
          <w:color w:val="000000" w:themeColor="text1"/>
          <w:sz w:val="24"/>
          <w:szCs w:val="24"/>
        </w:rPr>
        <w:t>En todo caso las ideas, las propuestas es imposible encarcelarlas; son para estudiarse y para debatirlas, pero la elite militar de entonces estaba acostumbrada a ser intocable (junto al presidente) y en buena medida permanece intocada</w:t>
      </w:r>
      <w:r w:rsidR="00312097" w:rsidRPr="00357226">
        <w:rPr>
          <w:rFonts w:ascii="Arial" w:hAnsi="Arial" w:cs="Arial"/>
          <w:color w:val="000000" w:themeColor="text1"/>
          <w:sz w:val="24"/>
          <w:szCs w:val="24"/>
        </w:rPr>
        <w:t xml:space="preserve"> e invade espacios, funciones y tareas </w:t>
      </w:r>
      <w:r w:rsidR="002F001E" w:rsidRPr="00357226">
        <w:rPr>
          <w:rFonts w:ascii="Arial" w:hAnsi="Arial" w:cs="Arial"/>
          <w:color w:val="000000" w:themeColor="text1"/>
          <w:sz w:val="24"/>
          <w:szCs w:val="24"/>
        </w:rPr>
        <w:t xml:space="preserve">exclusivas </w:t>
      </w:r>
      <w:r w:rsidR="00312097" w:rsidRPr="00357226">
        <w:rPr>
          <w:rFonts w:ascii="Arial" w:hAnsi="Arial" w:cs="Arial"/>
          <w:color w:val="000000" w:themeColor="text1"/>
          <w:sz w:val="24"/>
          <w:szCs w:val="24"/>
        </w:rPr>
        <w:t>de los civiles</w:t>
      </w:r>
      <w:r w:rsidRPr="00357226">
        <w:rPr>
          <w:rFonts w:ascii="Arial" w:hAnsi="Arial" w:cs="Arial"/>
          <w:color w:val="000000" w:themeColor="text1"/>
          <w:sz w:val="24"/>
          <w:szCs w:val="24"/>
        </w:rPr>
        <w:t xml:space="preserve">.  </w:t>
      </w:r>
    </w:p>
    <w:p w:rsidR="00A0594E" w:rsidRPr="00357226" w:rsidRDefault="00A0594E" w:rsidP="00312097">
      <w:pPr>
        <w:spacing w:after="0" w:line="240" w:lineRule="auto"/>
        <w:jc w:val="center"/>
        <w:rPr>
          <w:rFonts w:ascii="Arial" w:eastAsia="Times New Roman" w:hAnsi="Arial" w:cs="Arial"/>
          <w:b/>
          <w:color w:val="000000" w:themeColor="text1"/>
          <w:sz w:val="24"/>
          <w:szCs w:val="24"/>
          <w:lang w:eastAsia="es-MX"/>
        </w:rPr>
      </w:pPr>
      <w:r w:rsidRPr="00357226">
        <w:rPr>
          <w:rFonts w:ascii="Arial" w:eastAsia="Times New Roman" w:hAnsi="Arial" w:cs="Arial"/>
          <w:b/>
          <w:color w:val="000000" w:themeColor="text1"/>
          <w:sz w:val="24"/>
          <w:szCs w:val="24"/>
          <w:lang w:eastAsia="es-MX"/>
        </w:rPr>
        <w:t>Acuse de recibo</w:t>
      </w:r>
    </w:p>
    <w:p w:rsidR="00A0594E" w:rsidRPr="00357226" w:rsidRDefault="00A0594E" w:rsidP="00312097">
      <w:pPr>
        <w:spacing w:after="0" w:line="240" w:lineRule="auto"/>
        <w:jc w:val="both"/>
        <w:rPr>
          <w:rFonts w:ascii="Arial" w:hAnsi="Arial" w:cs="Arial"/>
          <w:color w:val="000000" w:themeColor="text1"/>
          <w:sz w:val="24"/>
          <w:szCs w:val="24"/>
        </w:rPr>
      </w:pPr>
      <w:r w:rsidRPr="00357226">
        <w:rPr>
          <w:rFonts w:ascii="Arial" w:eastAsia="Times New Roman" w:hAnsi="Arial" w:cs="Arial"/>
          <w:color w:val="000000" w:themeColor="text1"/>
          <w:sz w:val="24"/>
          <w:szCs w:val="24"/>
          <w:lang w:eastAsia="es-MX"/>
        </w:rPr>
        <w:t xml:space="preserve">“Estimado Eduardo (…) Por otra parte, leí la reciente columna de Utopía (28-IX), en donde afirmas que faltan dos meses para que AMLO asuma la Presidencia de la República. Con las reformas hechas por Peña Nieto, la toma de posesión será el martes próximo, primero de octubre”. La aclaración es de Guillermo Buendía, sin embargo la reforma entrará en vigor en 2024… Para mayor abundamiento en el tema de la Utopía de hoy, le comparto los siguientes enlaces: </w:t>
      </w:r>
      <w:r w:rsidRPr="00357226">
        <w:rPr>
          <w:rFonts w:ascii="Arial" w:eastAsia="Times New Roman" w:hAnsi="Arial" w:cs="Arial"/>
          <w:i/>
          <w:color w:val="000000" w:themeColor="text1"/>
          <w:sz w:val="24"/>
          <w:szCs w:val="24"/>
          <w:lang w:eastAsia="es-MX"/>
        </w:rPr>
        <w:t>La necesidad de un ombudsman militar en México,</w:t>
      </w:r>
      <w:r w:rsidRPr="00357226">
        <w:rPr>
          <w:rFonts w:ascii="Arial" w:eastAsia="Times New Roman" w:hAnsi="Arial" w:cs="Arial"/>
          <w:color w:val="000000" w:themeColor="text1"/>
          <w:sz w:val="24"/>
          <w:szCs w:val="24"/>
          <w:lang w:eastAsia="es-MX"/>
        </w:rPr>
        <w:t xml:space="preserve"> de José Francisco Gallardo Rodríguez (</w:t>
      </w:r>
      <w:hyperlink r:id="rId4" w:history="1">
        <w:r w:rsidRPr="00357226">
          <w:rPr>
            <w:rStyle w:val="Hipervnculo"/>
            <w:rFonts w:ascii="Arial" w:hAnsi="Arial" w:cs="Arial"/>
            <w:color w:val="000000" w:themeColor="text1"/>
            <w:sz w:val="24"/>
            <w:szCs w:val="24"/>
          </w:rPr>
          <w:t>http://www.forumenlinea.com/archivos/tesis/Tesis2D.pdf</w:t>
        </w:r>
      </w:hyperlink>
      <w:r w:rsidRPr="00357226">
        <w:rPr>
          <w:rStyle w:val="Hipervnculo"/>
          <w:rFonts w:ascii="Arial" w:hAnsi="Arial" w:cs="Arial"/>
          <w:color w:val="000000" w:themeColor="text1"/>
          <w:sz w:val="24"/>
          <w:szCs w:val="24"/>
        </w:rPr>
        <w:t>)</w:t>
      </w:r>
      <w:r w:rsidRPr="00357226">
        <w:rPr>
          <w:rStyle w:val="Hipervnculo"/>
          <w:rFonts w:ascii="Arial" w:hAnsi="Arial" w:cs="Arial"/>
          <w:color w:val="000000" w:themeColor="text1"/>
          <w:sz w:val="24"/>
          <w:szCs w:val="24"/>
          <w:u w:val="none"/>
        </w:rPr>
        <w:t xml:space="preserve">; </w:t>
      </w:r>
      <w:r w:rsidRPr="00357226">
        <w:rPr>
          <w:rStyle w:val="Hipervnculo"/>
          <w:rFonts w:ascii="Arial" w:hAnsi="Arial" w:cs="Arial"/>
          <w:i/>
          <w:color w:val="000000" w:themeColor="text1"/>
          <w:sz w:val="24"/>
          <w:szCs w:val="24"/>
          <w:u w:val="none"/>
        </w:rPr>
        <w:t>El general Gallardo y</w:t>
      </w:r>
      <w:r w:rsidRPr="00357226">
        <w:rPr>
          <w:rStyle w:val="Hipervnculo"/>
          <w:rFonts w:ascii="Arial" w:hAnsi="Arial" w:cs="Arial"/>
          <w:color w:val="000000" w:themeColor="text1"/>
          <w:sz w:val="24"/>
          <w:szCs w:val="24"/>
          <w:u w:val="none"/>
        </w:rPr>
        <w:t xml:space="preserve"> </w:t>
      </w:r>
      <w:proofErr w:type="spellStart"/>
      <w:r w:rsidRPr="00357226">
        <w:rPr>
          <w:rStyle w:val="Hipervnculo"/>
          <w:rFonts w:ascii="Arial" w:hAnsi="Arial" w:cs="Arial"/>
          <w:color w:val="000000" w:themeColor="text1"/>
          <w:sz w:val="24"/>
          <w:szCs w:val="24"/>
          <w:u w:val="none"/>
        </w:rPr>
        <w:t>Forum</w:t>
      </w:r>
      <w:proofErr w:type="spellEnd"/>
      <w:r w:rsidRPr="00357226">
        <w:rPr>
          <w:rStyle w:val="Hipervnculo"/>
          <w:rFonts w:ascii="Arial" w:hAnsi="Arial" w:cs="Arial"/>
          <w:color w:val="000000" w:themeColor="text1"/>
          <w:sz w:val="24"/>
          <w:szCs w:val="24"/>
          <w:u w:val="none"/>
        </w:rPr>
        <w:t xml:space="preserve">. </w:t>
      </w:r>
      <w:r w:rsidRPr="00357226">
        <w:rPr>
          <w:rStyle w:val="Hipervnculo"/>
          <w:rFonts w:ascii="Arial" w:hAnsi="Arial" w:cs="Arial"/>
          <w:i/>
          <w:color w:val="000000" w:themeColor="text1"/>
          <w:sz w:val="24"/>
          <w:szCs w:val="24"/>
          <w:u w:val="none"/>
        </w:rPr>
        <w:t>Ejército, medios y libertad de Expresión,</w:t>
      </w:r>
      <w:r w:rsidRPr="00357226">
        <w:rPr>
          <w:rStyle w:val="Hipervnculo"/>
          <w:rFonts w:ascii="Arial" w:hAnsi="Arial" w:cs="Arial"/>
          <w:color w:val="000000" w:themeColor="text1"/>
          <w:sz w:val="24"/>
          <w:szCs w:val="24"/>
          <w:u w:val="none"/>
        </w:rPr>
        <w:t xml:space="preserve"> antología hecha por este redactor </w:t>
      </w:r>
      <w:r w:rsidRPr="00357226">
        <w:rPr>
          <w:rStyle w:val="Hipervnculo"/>
          <w:rFonts w:ascii="Arial" w:hAnsi="Arial" w:cs="Arial"/>
          <w:color w:val="000000" w:themeColor="text1"/>
          <w:sz w:val="24"/>
          <w:szCs w:val="24"/>
        </w:rPr>
        <w:t>(</w:t>
      </w:r>
      <w:hyperlink r:id="rId5" w:history="1">
        <w:r w:rsidRPr="00357226">
          <w:rPr>
            <w:rStyle w:val="Hipervnculo"/>
            <w:rFonts w:ascii="Arial" w:hAnsi="Arial" w:cs="Arial"/>
            <w:color w:val="000000" w:themeColor="text1"/>
            <w:sz w:val="24"/>
            <w:szCs w:val="24"/>
          </w:rPr>
          <w:t>http://www.forumenlinea.com/archivos/columna/utopia/ejercito_medios_y_libertadde%20expresion.pdf</w:t>
        </w:r>
      </w:hyperlink>
      <w:r w:rsidRPr="00357226">
        <w:rPr>
          <w:rStyle w:val="Hipervnculo"/>
          <w:rFonts w:ascii="Arial" w:hAnsi="Arial" w:cs="Arial"/>
          <w:color w:val="000000" w:themeColor="text1"/>
          <w:sz w:val="24"/>
          <w:szCs w:val="24"/>
        </w:rPr>
        <w:t>);</w:t>
      </w:r>
      <w:r w:rsidRPr="00357226">
        <w:rPr>
          <w:rStyle w:val="Hipervnculo"/>
          <w:rFonts w:ascii="Arial" w:hAnsi="Arial" w:cs="Arial"/>
          <w:color w:val="000000" w:themeColor="text1"/>
          <w:sz w:val="24"/>
          <w:szCs w:val="24"/>
          <w:u w:val="none"/>
        </w:rPr>
        <w:t xml:space="preserve"> y el video de José </w:t>
      </w:r>
      <w:proofErr w:type="spellStart"/>
      <w:r w:rsidRPr="00357226">
        <w:rPr>
          <w:rStyle w:val="Hipervnculo"/>
          <w:rFonts w:ascii="Arial" w:hAnsi="Arial" w:cs="Arial"/>
          <w:color w:val="000000" w:themeColor="text1"/>
          <w:sz w:val="24"/>
          <w:szCs w:val="24"/>
          <w:u w:val="none"/>
        </w:rPr>
        <w:t>Sobrevilla</w:t>
      </w:r>
      <w:proofErr w:type="spellEnd"/>
      <w:r w:rsidRPr="00357226">
        <w:rPr>
          <w:rStyle w:val="Hipervnculo"/>
          <w:rFonts w:ascii="Arial" w:hAnsi="Arial" w:cs="Arial"/>
          <w:color w:val="000000" w:themeColor="text1"/>
          <w:sz w:val="24"/>
          <w:szCs w:val="24"/>
          <w:u w:val="none"/>
        </w:rPr>
        <w:t xml:space="preserve"> sobre La Agenda del Emprendedor:(</w:t>
      </w:r>
      <w:hyperlink r:id="rId6" w:history="1">
        <w:r w:rsidRPr="00357226">
          <w:rPr>
            <w:rFonts w:ascii="Arial" w:hAnsi="Arial" w:cs="Arial"/>
            <w:color w:val="000000" w:themeColor="text1"/>
            <w:sz w:val="24"/>
            <w:szCs w:val="24"/>
            <w:u w:val="single"/>
          </w:rPr>
          <w:t>https://www.youtube.com/watch?v=YXXIaltBtXo&amp;feature=youtu.be</w:t>
        </w:r>
      </w:hyperlink>
    </w:p>
    <w:p w:rsidR="00480158" w:rsidRPr="00357226" w:rsidRDefault="00892F04" w:rsidP="00312097">
      <w:pPr>
        <w:spacing w:after="0" w:line="240" w:lineRule="auto"/>
        <w:jc w:val="both"/>
        <w:rPr>
          <w:rFonts w:ascii="Arial" w:eastAsia="Times New Roman" w:hAnsi="Arial" w:cs="Arial"/>
          <w:color w:val="000000" w:themeColor="text1"/>
          <w:sz w:val="16"/>
          <w:szCs w:val="16"/>
          <w:lang w:eastAsia="es-MX"/>
        </w:rPr>
      </w:pPr>
      <w:hyperlink r:id="rId7" w:history="1">
        <w:r w:rsidR="00A0594E" w:rsidRPr="00357226">
          <w:rPr>
            <w:rStyle w:val="Hipervnculo"/>
            <w:rFonts w:ascii="Arial" w:eastAsia="Times New Roman" w:hAnsi="Arial" w:cs="Arial"/>
            <w:color w:val="000000" w:themeColor="text1"/>
            <w:sz w:val="16"/>
            <w:szCs w:val="16"/>
            <w:u w:val="none"/>
            <w:lang w:eastAsia="es-MX"/>
          </w:rPr>
          <w:t>http://www.forumenlinea.com/</w:t>
        </w:r>
      </w:hyperlink>
      <w:r w:rsidR="00A0594E" w:rsidRPr="00357226">
        <w:rPr>
          <w:rStyle w:val="Hipervnculo"/>
          <w:rFonts w:ascii="Arial" w:eastAsia="Times New Roman" w:hAnsi="Arial" w:cs="Arial"/>
          <w:color w:val="000000" w:themeColor="text1"/>
          <w:sz w:val="16"/>
          <w:szCs w:val="16"/>
          <w:u w:val="none"/>
          <w:lang w:eastAsia="es-MX"/>
        </w:rPr>
        <w:t xml:space="preserve">    </w:t>
      </w:r>
      <w:hyperlink r:id="rId8" w:history="1">
        <w:r w:rsidR="00A0594E" w:rsidRPr="00357226">
          <w:rPr>
            <w:rFonts w:ascii="Arial" w:hAnsi="Arial" w:cs="Arial"/>
            <w:color w:val="000000" w:themeColor="text1"/>
            <w:sz w:val="16"/>
            <w:szCs w:val="16"/>
            <w:lang w:val="en-US"/>
          </w:rPr>
          <w:t>https://www.facebook.com/forumenlinea</w:t>
        </w:r>
      </w:hyperlink>
      <w:r w:rsidR="00A0594E" w:rsidRPr="00357226">
        <w:rPr>
          <w:rFonts w:ascii="Arial" w:eastAsia="Times New Roman" w:hAnsi="Arial" w:cs="Arial"/>
          <w:color w:val="000000" w:themeColor="text1"/>
          <w:sz w:val="16"/>
          <w:szCs w:val="16"/>
          <w:lang w:eastAsia="es-MX"/>
        </w:rPr>
        <w:t xml:space="preserve">    </w:t>
      </w:r>
      <w:hyperlink r:id="rId9" w:history="1">
        <w:r w:rsidR="00A0594E" w:rsidRPr="00357226">
          <w:rPr>
            <w:rStyle w:val="Hipervnculo"/>
            <w:rFonts w:ascii="Arial" w:eastAsia="Times New Roman" w:hAnsi="Arial" w:cs="Arial"/>
            <w:color w:val="000000" w:themeColor="text1"/>
            <w:sz w:val="16"/>
            <w:szCs w:val="16"/>
            <w:u w:val="none"/>
            <w:lang w:eastAsia="es-MX"/>
          </w:rPr>
          <w:t>forum@forumenlinea.com</w:t>
        </w:r>
      </w:hyperlink>
      <w:r w:rsidR="00A0594E" w:rsidRPr="00357226">
        <w:rPr>
          <w:rStyle w:val="Hipervnculo"/>
          <w:rFonts w:ascii="Arial" w:eastAsia="Times New Roman" w:hAnsi="Arial" w:cs="Arial"/>
          <w:color w:val="000000" w:themeColor="text1"/>
          <w:sz w:val="16"/>
          <w:szCs w:val="16"/>
          <w:u w:val="none"/>
          <w:lang w:eastAsia="es-MX"/>
        </w:rPr>
        <w:t xml:space="preserve">    </w:t>
      </w:r>
      <w:hyperlink r:id="rId10" w:anchor="%21/IbarraAguirreEd" w:tgtFrame="_blank" w:history="1">
        <w:r w:rsidR="00A0594E" w:rsidRPr="00357226">
          <w:rPr>
            <w:rFonts w:ascii="Arial" w:hAnsi="Arial" w:cs="Arial"/>
            <w:color w:val="000000" w:themeColor="text1"/>
            <w:sz w:val="16"/>
            <w:szCs w:val="16"/>
          </w:rPr>
          <w:t>@</w:t>
        </w:r>
        <w:proofErr w:type="spellStart"/>
        <w:r w:rsidR="00A0594E" w:rsidRPr="00357226">
          <w:rPr>
            <w:rFonts w:ascii="Arial" w:hAnsi="Arial" w:cs="Arial"/>
            <w:color w:val="000000" w:themeColor="text1"/>
            <w:sz w:val="16"/>
            <w:szCs w:val="16"/>
          </w:rPr>
          <w:t>IbarraAguirreEd</w:t>
        </w:r>
        <w:proofErr w:type="spellEnd"/>
      </w:hyperlink>
      <w:bookmarkStart w:id="0" w:name="_GoBack"/>
      <w:bookmarkEnd w:id="0"/>
    </w:p>
    <w:sectPr w:rsidR="00480158" w:rsidRPr="0035722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594E"/>
    <w:rsid w:val="000E4956"/>
    <w:rsid w:val="00186C63"/>
    <w:rsid w:val="00246F11"/>
    <w:rsid w:val="00284733"/>
    <w:rsid w:val="002F001E"/>
    <w:rsid w:val="00312097"/>
    <w:rsid w:val="00357226"/>
    <w:rsid w:val="00480158"/>
    <w:rsid w:val="00532A27"/>
    <w:rsid w:val="007F72E3"/>
    <w:rsid w:val="00892F04"/>
    <w:rsid w:val="009274E6"/>
    <w:rsid w:val="009B6A1D"/>
    <w:rsid w:val="009F61AB"/>
    <w:rsid w:val="00A0594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C0E701-DA53-4072-9721-1110619EB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594E"/>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0594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forumenlinea" TargetMode="External"/><Relationship Id="rId3" Type="http://schemas.openxmlformats.org/officeDocument/2006/relationships/webSettings" Target="webSettings.xml"/><Relationship Id="rId7" Type="http://schemas.openxmlformats.org/officeDocument/2006/relationships/hyperlink" Target="http://www.forumenlinea.com/"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YXXIaltBtXo&amp;feature=youtu.be" TargetMode="External"/><Relationship Id="rId11" Type="http://schemas.openxmlformats.org/officeDocument/2006/relationships/fontTable" Target="fontTable.xml"/><Relationship Id="rId5" Type="http://schemas.openxmlformats.org/officeDocument/2006/relationships/hyperlink" Target="http://www.forumenlinea.com/archivos/columna/utopia/ejercito_medios_y_libertad_de%20expresion.pdf" TargetMode="External"/><Relationship Id="rId10" Type="http://schemas.openxmlformats.org/officeDocument/2006/relationships/hyperlink" Target="http://www.twitter.com/" TargetMode="External"/><Relationship Id="rId4" Type="http://schemas.openxmlformats.org/officeDocument/2006/relationships/hyperlink" Target="http://www.forumenlinea.com/archivos/tesis/Tesis2D.pdf" TargetMode="External"/><Relationship Id="rId9"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783</Words>
  <Characters>4325</Characters>
  <Application>Microsoft Office Word</Application>
  <DocSecurity>0</DocSecurity>
  <Lines>74</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2018-09-30T18:01:00Z</dcterms:created>
  <dcterms:modified xsi:type="dcterms:W3CDTF">2018-10-04T02:32:00Z</dcterms:modified>
</cp:coreProperties>
</file>