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3F4" w:rsidRPr="00B6244F" w:rsidRDefault="002623F4" w:rsidP="002623F4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B6244F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2623F4" w:rsidRPr="00B6244F" w:rsidRDefault="002623F4" w:rsidP="002623F4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623F4" w:rsidRPr="00B6244F" w:rsidRDefault="007B4B1C" w:rsidP="007B4B1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B6244F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Nombramientos de AMLO e impugnaciones</w:t>
      </w:r>
    </w:p>
    <w:p w:rsidR="002623F4" w:rsidRPr="00B6244F" w:rsidRDefault="002623F4" w:rsidP="002623F4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623F4" w:rsidRPr="00B6244F" w:rsidRDefault="002623F4" w:rsidP="002623F4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6244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2623F4" w:rsidRPr="00B6244F" w:rsidRDefault="002623F4" w:rsidP="002623F4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46C06" w:rsidRPr="00B6244F" w:rsidRDefault="007B4B1C" w:rsidP="00446C0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recurrentes impugnaciones a la designación de Manuel Bartlett como futuro director de la Comisión Federal de Electricidad, por parte del presidente electo de México a partir del </w:t>
      </w:r>
      <w:r w:rsidR="00104151"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miércoles</w:t>
      </w:r>
      <w:r w:rsidR="0023714F"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8</w:t>
      </w:r>
      <w:r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446C06"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sólo es la constatación de la saludable presencia de los críticos de oficio y beneficio de</w:t>
      </w:r>
      <w:r w:rsidR="00B47C7A"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Andrés Manuel López Obrador</w:t>
      </w:r>
      <w:r w:rsidR="00446C06"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pese a los 30 millones de votos que obtuvo o precisamente por ello, sino también de la diversidad política después de </w:t>
      </w:r>
      <w:r w:rsidR="00A9441B"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resultados catastróficos </w:t>
      </w:r>
      <w:r w:rsidR="00104151"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="00A9441B"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46C06"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elecciones del 1 de julio</w:t>
      </w:r>
      <w:r w:rsidR="00A9441B"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la mayoría de los partidos</w:t>
      </w:r>
      <w:r w:rsidR="00446C06"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9441B" w:rsidRPr="00B6244F" w:rsidRDefault="00A9441B" w:rsidP="001E251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446C06"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ara que unos y otros se expresen es preciso que exista materia sobre la cual pronunciarse y hechos que lo permitan. Por ello no es exacto que la derecha (como si fuera una sola) y los conservadores son los que están atrás de la campaña impugnadora. Las voces son disímbolas y numerosas en los medios y las redes sociales </w:t>
      </w:r>
      <w:r w:rsidR="0023714F"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446C06"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cualquier explicación sustentada en la con</w:t>
      </w:r>
      <w:r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spiración </w:t>
      </w:r>
      <w:r w:rsidR="00446C06"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explica </w:t>
      </w:r>
      <w:r w:rsidR="00104151"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poco</w:t>
      </w:r>
      <w:r w:rsidR="001E2512"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23714F"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Además, l</w:t>
      </w:r>
      <w:r w:rsidR="00446C06"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 meses y años por venir serán</w:t>
      </w:r>
      <w:r w:rsidR="001E2512"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</w:t>
      </w:r>
      <w:r w:rsidR="00446C06"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una disputa permanente</w:t>
      </w:r>
      <w:r w:rsidR="001E2512"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47C7A" w:rsidRPr="00B6244F" w:rsidRDefault="001E2512" w:rsidP="001E2512">
      <w:pPr>
        <w:spacing w:after="0" w:line="240" w:lineRule="auto"/>
        <w:ind w:firstLine="708"/>
        <w:jc w:val="both"/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</w:pPr>
      <w:r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A9441B"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 críticas llegan al extremo de negarle conocimientos en el tema energético</w:t>
      </w:r>
      <w:r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Bartlett Díaz, cuando es coautor de </w:t>
      </w:r>
      <w:r w:rsidRPr="00B6244F">
        <w:rPr>
          <w:rFonts w:ascii="Arial" w:hAnsi="Arial" w:cs="Arial"/>
          <w:i/>
          <w:color w:val="000000" w:themeColor="text1"/>
          <w:sz w:val="24"/>
          <w:szCs w:val="24"/>
          <w:lang w:eastAsia="es-ES"/>
        </w:rPr>
        <w:t>El debate sobre la reforma eléctrica.</w:t>
      </w:r>
      <w:r w:rsidRPr="00B6244F">
        <w:rPr>
          <w:rFonts w:ascii="Arial" w:hAnsi="Arial" w:cs="Arial"/>
          <w:color w:val="000000" w:themeColor="text1"/>
          <w:sz w:val="24"/>
          <w:szCs w:val="24"/>
          <w:lang w:eastAsia="es-ES"/>
        </w:rPr>
        <w:t xml:space="preserve"> </w:t>
      </w:r>
      <w:r w:rsidRPr="00B6244F">
        <w:rPr>
          <w:rFonts w:ascii="Arial" w:hAnsi="Arial" w:cs="Arial"/>
          <w:i/>
          <w:color w:val="000000" w:themeColor="text1"/>
          <w:sz w:val="24"/>
          <w:szCs w:val="24"/>
          <w:lang w:eastAsia="es-ES"/>
        </w:rPr>
        <w:t xml:space="preserve">El petróleo y Pemex, despojo a la nación, </w:t>
      </w:r>
      <w:r w:rsidRPr="00B6244F">
        <w:rPr>
          <w:rFonts w:ascii="Arial" w:hAnsi="Arial" w:cs="Arial"/>
          <w:color w:val="000000" w:themeColor="text1"/>
          <w:sz w:val="24"/>
          <w:szCs w:val="24"/>
          <w:lang w:eastAsia="es-ES"/>
        </w:rPr>
        <w:t>en coautoría con el e</w:t>
      </w:r>
      <w:r w:rsidR="0008730A" w:rsidRPr="00B6244F">
        <w:rPr>
          <w:rFonts w:ascii="Arial" w:hAnsi="Arial" w:cs="Arial"/>
          <w:color w:val="000000" w:themeColor="text1"/>
          <w:sz w:val="24"/>
          <w:szCs w:val="24"/>
          <w:lang w:eastAsia="es-ES"/>
        </w:rPr>
        <w:t>xperto</w:t>
      </w:r>
      <w:r w:rsidRPr="00B6244F">
        <w:rPr>
          <w:rFonts w:ascii="Arial" w:hAnsi="Arial" w:cs="Arial"/>
          <w:color w:val="000000" w:themeColor="text1"/>
          <w:sz w:val="24"/>
          <w:szCs w:val="24"/>
          <w:lang w:eastAsia="es-ES"/>
        </w:rPr>
        <w:t xml:space="preserve"> Víctor Rodríguez Padilla</w:t>
      </w:r>
      <w:r w:rsidR="0008730A" w:rsidRPr="00B6244F">
        <w:rPr>
          <w:rFonts w:ascii="Arial" w:hAnsi="Arial" w:cs="Arial"/>
          <w:color w:val="000000" w:themeColor="text1"/>
          <w:sz w:val="24"/>
          <w:szCs w:val="24"/>
          <w:lang w:eastAsia="es-ES"/>
        </w:rPr>
        <w:t>;</w:t>
      </w:r>
      <w:r w:rsidRPr="00B6244F">
        <w:rPr>
          <w:rFonts w:ascii="Arial" w:hAnsi="Arial" w:cs="Arial"/>
          <w:color w:val="000000" w:themeColor="text1"/>
          <w:sz w:val="24"/>
          <w:szCs w:val="24"/>
          <w:lang w:eastAsia="es-ES"/>
        </w:rPr>
        <w:t xml:space="preserve"> así como del volumen </w:t>
      </w:r>
      <w:r w:rsidRPr="00B6244F">
        <w:rPr>
          <w:rFonts w:ascii="Arial" w:hAnsi="Arial" w:cs="Arial"/>
          <w:i/>
          <w:color w:val="000000" w:themeColor="text1"/>
          <w:sz w:val="24"/>
          <w:szCs w:val="24"/>
          <w:lang w:eastAsia="es-ES"/>
        </w:rPr>
        <w:t xml:space="preserve">Reforma energética anticonstitucional, privatizadora y </w:t>
      </w:r>
      <w:proofErr w:type="spellStart"/>
      <w:r w:rsidRPr="00B6244F">
        <w:rPr>
          <w:rFonts w:ascii="Arial" w:hAnsi="Arial" w:cs="Arial"/>
          <w:i/>
          <w:color w:val="000000" w:themeColor="text1"/>
          <w:sz w:val="24"/>
          <w:szCs w:val="24"/>
          <w:lang w:eastAsia="es-ES"/>
        </w:rPr>
        <w:t>desnacionalizante</w:t>
      </w:r>
      <w:proofErr w:type="spellEnd"/>
      <w:r w:rsidRPr="00B6244F">
        <w:rPr>
          <w:rFonts w:ascii="Arial" w:hAnsi="Arial" w:cs="Arial"/>
          <w:i/>
          <w:color w:val="000000" w:themeColor="text1"/>
          <w:sz w:val="24"/>
          <w:szCs w:val="24"/>
          <w:lang w:eastAsia="es-ES"/>
        </w:rPr>
        <w:t xml:space="preserve">, </w:t>
      </w:r>
      <w:r w:rsidRPr="00B6244F">
        <w:rPr>
          <w:rFonts w:ascii="Arial" w:hAnsi="Arial" w:cs="Arial"/>
          <w:color w:val="000000" w:themeColor="text1"/>
          <w:sz w:val="24"/>
          <w:szCs w:val="24"/>
          <w:lang w:eastAsia="es-ES"/>
        </w:rPr>
        <w:t xml:space="preserve">en dos tomos; </w:t>
      </w:r>
      <w:r w:rsidR="00B47C7A" w:rsidRPr="00B6244F">
        <w:rPr>
          <w:rFonts w:ascii="Arial" w:hAnsi="Arial" w:cs="Arial"/>
          <w:color w:val="000000" w:themeColor="text1"/>
          <w:sz w:val="24"/>
          <w:szCs w:val="24"/>
          <w:lang w:eastAsia="es-ES"/>
        </w:rPr>
        <w:t xml:space="preserve">también </w:t>
      </w:r>
      <w:r w:rsidRPr="00B6244F">
        <w:rPr>
          <w:rFonts w:ascii="Arial" w:hAnsi="Arial" w:cs="Arial"/>
          <w:color w:val="000000" w:themeColor="text1"/>
          <w:sz w:val="24"/>
          <w:szCs w:val="24"/>
          <w:lang w:eastAsia="es-ES"/>
        </w:rPr>
        <w:t xml:space="preserve">coordinó el libro colectivo </w:t>
      </w:r>
      <w:r w:rsidRPr="00B6244F">
        <w:rPr>
          <w:rStyle w:val="nfasis"/>
          <w:rFonts w:ascii="Arial" w:hAnsi="Arial" w:cs="Arial"/>
          <w:color w:val="000000" w:themeColor="text1"/>
          <w:sz w:val="24"/>
          <w:szCs w:val="24"/>
          <w:lang w:eastAsia="es-ES"/>
        </w:rPr>
        <w:t xml:space="preserve">Estrategia urgente en defensa de la nación. Política energética para que México sea potencia económica en el siglo XXI. </w:t>
      </w:r>
      <w:r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 xml:space="preserve">Y </w:t>
      </w:r>
      <w:r w:rsidR="0008730A"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 xml:space="preserve">es </w:t>
      </w:r>
      <w:r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 xml:space="preserve">un tenaz opositor a los proyectos privatizadores del </w:t>
      </w:r>
      <w:r w:rsidR="00B47C7A"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 xml:space="preserve">estratégico </w:t>
      </w:r>
      <w:r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>sector.</w:t>
      </w:r>
    </w:p>
    <w:p w:rsidR="0008730A" w:rsidRPr="00B6244F" w:rsidRDefault="0023714F" w:rsidP="001E2512">
      <w:pPr>
        <w:spacing w:after="0" w:line="240" w:lineRule="auto"/>
        <w:ind w:firstLine="708"/>
        <w:jc w:val="both"/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</w:pPr>
      <w:r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>T</w:t>
      </w:r>
      <w:r w:rsidR="0008730A"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 xml:space="preserve">ambién es </w:t>
      </w:r>
      <w:r w:rsidR="00B47C7A"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>cierto</w:t>
      </w:r>
      <w:r w:rsidR="0008730A"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 xml:space="preserve"> que el exgobernador </w:t>
      </w:r>
      <w:r w:rsidR="00104151"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>de Pue</w:t>
      </w:r>
      <w:r w:rsidR="0008730A"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 xml:space="preserve">bla nativo de Tabasco y exsecretario de </w:t>
      </w:r>
      <w:r w:rsidR="00104151"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>E</w:t>
      </w:r>
      <w:r w:rsidR="0008730A"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 xml:space="preserve">ducación Pública no aprovecha el revuelo que aún levanta </w:t>
      </w:r>
      <w:r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>su</w:t>
      </w:r>
      <w:r w:rsidR="0008730A"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 xml:space="preserve"> desempeñ</w:t>
      </w:r>
      <w:r w:rsidR="00104151"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>o</w:t>
      </w:r>
      <w:r w:rsidR="0008730A"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 xml:space="preserve"> como secretario de Gobernación </w:t>
      </w:r>
      <w:r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 xml:space="preserve">en </w:t>
      </w:r>
      <w:r w:rsidR="0008730A"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 xml:space="preserve">capítulos como la “caída del sistema” en 1988, frase que </w:t>
      </w:r>
      <w:r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 xml:space="preserve">él </w:t>
      </w:r>
      <w:r w:rsidR="0008730A"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>atribuye al Diego Fernández de Cevallos, año en que la computación estaba en ciernes como para ser determinante en un fraude que 30 años después no acaba por demostrarse.</w:t>
      </w:r>
    </w:p>
    <w:p w:rsidR="00C84CD9" w:rsidRPr="00B6244F" w:rsidRDefault="0008730A" w:rsidP="001E2512">
      <w:pPr>
        <w:spacing w:after="0" w:line="240" w:lineRule="auto"/>
        <w:ind w:firstLine="708"/>
        <w:jc w:val="both"/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</w:pPr>
      <w:r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>Lo cierto es que los políticos no saben</w:t>
      </w:r>
      <w:r w:rsidR="00C84CD9"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>,</w:t>
      </w:r>
      <w:r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 xml:space="preserve"> no quieren</w:t>
      </w:r>
      <w:r w:rsidR="00C84CD9"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 xml:space="preserve"> o no pueden</w:t>
      </w:r>
      <w:r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 xml:space="preserve">, y Bartlett no es la excepción, aprovechar la adultez mayor, </w:t>
      </w:r>
      <w:r w:rsidR="00C84CD9"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>é</w:t>
      </w:r>
      <w:r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 xml:space="preserve">l tiene 82 años de edad, para clarificar capítulos polémicos de su trayectoria </w:t>
      </w:r>
      <w:r w:rsidR="00C84CD9"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 xml:space="preserve">en el partido prácticamente único o al servicio de la Presidencia absolutista. Hacer corte de caja con un pasado en el que acataba directrices </w:t>
      </w:r>
      <w:r w:rsidR="00104151"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>u</w:t>
      </w:r>
      <w:r w:rsidR="00C84CD9"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 xml:space="preserve"> órdenes de Miguel de la Madrid y Carlos Salinas, lo que por supuesto no lo exime de responsabilidad, pero sobran dedos de una mano para contar a los valientes que le dijeron “no” </w:t>
      </w:r>
      <w:r w:rsidR="00B326EC"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>al</w:t>
      </w:r>
      <w:r w:rsidR="00C84CD9"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 xml:space="preserve"> titular del Ejecutivo federal.</w:t>
      </w:r>
    </w:p>
    <w:p w:rsidR="00C84CD9" w:rsidRPr="00B6244F" w:rsidRDefault="00C84CD9" w:rsidP="001E2512">
      <w:pPr>
        <w:spacing w:after="0" w:line="240" w:lineRule="auto"/>
        <w:ind w:firstLine="708"/>
        <w:jc w:val="both"/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</w:pPr>
      <w:r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 xml:space="preserve">En los políticos cuenta y mucho su trayectoria, pero es preciso que cuente más, sobre todo en tiempos que anuncian cambios y hasta transformaciones, dicen que la cuarta en la historia de México, no principalmente </w:t>
      </w:r>
      <w:r w:rsidR="00B326EC"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 xml:space="preserve">por </w:t>
      </w:r>
      <w:r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>de dónde vienen, sino hacia dónde van.</w:t>
      </w:r>
    </w:p>
    <w:p w:rsidR="00C84CD9" w:rsidRPr="00B6244F" w:rsidRDefault="00C84CD9" w:rsidP="001E2512">
      <w:pPr>
        <w:spacing w:after="0" w:line="240" w:lineRule="auto"/>
        <w:ind w:firstLine="708"/>
        <w:jc w:val="both"/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</w:pPr>
      <w:r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>La vida al lado de los comunistas de 1966 a 1986, me dio la oportunidad de conocer y aprender de ejemplares luchadores so</w:t>
      </w:r>
      <w:bookmarkStart w:id="0" w:name="_GoBack"/>
      <w:bookmarkEnd w:id="0"/>
      <w:r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 xml:space="preserve">ciales y políticos de la izquierda </w:t>
      </w:r>
      <w:r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lastRenderedPageBreak/>
        <w:t xml:space="preserve">variopinta, </w:t>
      </w:r>
      <w:r w:rsidR="00B326EC"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 xml:space="preserve">donde </w:t>
      </w:r>
      <w:r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 xml:space="preserve">algunos de ellos, unos cuantos por cierto, se embarcaron en el voto útil que promovió Jorge Castañeda para llevar a Vicente Fox a Los Pinos. Y cuando </w:t>
      </w:r>
      <w:r w:rsidR="00B6244F"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>e</w:t>
      </w:r>
      <w:r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 xml:space="preserve">ste </w:t>
      </w:r>
      <w:r w:rsidR="00B173DD"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 xml:space="preserve">empresario </w:t>
      </w:r>
      <w:proofErr w:type="spellStart"/>
      <w:r w:rsidR="00B173DD"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>cocacolero</w:t>
      </w:r>
      <w:proofErr w:type="spellEnd"/>
      <w:r w:rsidR="00B173DD"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 xml:space="preserve"> hizo de las suyas, como dilapidar la renta petrolera y enriquecer a sus familiares, sus promotores se justificaban: “Nosotros lo ayudamos a </w:t>
      </w:r>
      <w:r w:rsidR="00B326EC"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>ganar la Presidencia</w:t>
      </w:r>
      <w:r w:rsidR="00B173DD"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>, lo que él hizo allí no es asunto nuestro”.</w:t>
      </w:r>
      <w:r w:rsidR="00B326EC"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 xml:space="preserve"> Pero </w:t>
      </w:r>
      <w:r w:rsidR="00B173DD"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>cerraron filas con Ricardo Anaya.</w:t>
      </w:r>
    </w:p>
    <w:p w:rsidR="00B173DD" w:rsidRPr="00B6244F" w:rsidRDefault="00B173DD" w:rsidP="001E2512">
      <w:pPr>
        <w:spacing w:after="0" w:line="240" w:lineRule="auto"/>
        <w:ind w:firstLine="708"/>
        <w:jc w:val="both"/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</w:pPr>
      <w:r w:rsidRPr="00B6244F">
        <w:rPr>
          <w:rStyle w:val="nfasis"/>
          <w:rFonts w:ascii="Arial" w:hAnsi="Arial" w:cs="Arial"/>
          <w:i w:val="0"/>
          <w:color w:val="000000" w:themeColor="text1"/>
          <w:sz w:val="24"/>
          <w:szCs w:val="24"/>
          <w:lang w:eastAsia="es-ES"/>
        </w:rPr>
        <w:t xml:space="preserve">Importa más hacia dónde va un dirigente político que de dónde viene. Salvo su mejor opinión. </w:t>
      </w:r>
    </w:p>
    <w:p w:rsidR="002623F4" w:rsidRPr="00B6244F" w:rsidRDefault="002623F4" w:rsidP="002623F4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6244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C81765" w:rsidRPr="00B6244F" w:rsidRDefault="002623F4" w:rsidP="00C81765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los gentiles amigos de Utopía: “Felicitaciones, se dice fácil pero llegar a 2000 es una enorme labor. Un abrazo, José </w:t>
      </w:r>
      <w:proofErr w:type="spellStart"/>
      <w:r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Calderoni</w:t>
      </w:r>
      <w:proofErr w:type="spellEnd"/>
      <w:r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Arroyo”… María Teresa Menéndez </w:t>
      </w:r>
      <w:proofErr w:type="spellStart"/>
      <w:r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Monforte</w:t>
      </w:r>
      <w:proofErr w:type="spellEnd"/>
      <w:r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</w:t>
      </w:r>
      <w:r w:rsidRPr="00B6244F">
        <w:rPr>
          <w:rFonts w:ascii="Arial" w:hAnsi="Arial" w:cs="Arial"/>
          <w:color w:val="000000" w:themeColor="text1"/>
          <w:sz w:val="24"/>
          <w:szCs w:val="24"/>
        </w:rPr>
        <w:t xml:space="preserve">Muchas gracias y muchas felicidades, don Eduardo, por las 2000 Utopías”... </w:t>
      </w:r>
      <w:r w:rsidRPr="00B6244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“</w:t>
      </w:r>
      <w:hyperlink r:id="rId4" w:tgtFrame="_blank" w:history="1">
        <w:r w:rsidRPr="00B6244F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Tere Gil</w:t>
        </w:r>
      </w:hyperlink>
      <w:r w:rsidRPr="00B6244F"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es-MX"/>
        </w:rPr>
        <w:t xml:space="preserve">. </w:t>
      </w:r>
      <w:r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gran abrazo mi querido Eduardo, conozco de cerca lo que ha significado </w:t>
      </w:r>
      <w:proofErr w:type="spellStart"/>
      <w:r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el amor y la vida que has dedicado a ello. Las utopías, como los imposibles, se concretan; no hay que temerle a nada. Además, como dice Galeano, lo empujan a uno a caminar. Estoy compartiendo esta columna tuya y aquella que te dedicó Libros de ayer y hoy, </w:t>
      </w:r>
      <w:proofErr w:type="spellStart"/>
      <w:r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indomable. Te reitero el gran abrazo”… </w:t>
      </w:r>
      <w:r w:rsidRPr="00B6244F">
        <w:rPr>
          <w:rFonts w:ascii="Arial" w:hAnsi="Arial" w:cs="Arial"/>
          <w:color w:val="000000" w:themeColor="text1"/>
          <w:sz w:val="24"/>
          <w:szCs w:val="24"/>
        </w:rPr>
        <w:t>“F</w:t>
      </w:r>
      <w:r w:rsidRPr="00B6244F">
        <w:rPr>
          <w:rFonts w:ascii="Arial" w:eastAsia="Times New Roman" w:hAnsi="Arial" w:cs="Arial"/>
          <w:color w:val="000000" w:themeColor="text1"/>
          <w:sz w:val="24"/>
          <w:szCs w:val="24"/>
        </w:rPr>
        <w:t>elicidades Eduardo por tu andar haciendo camino en estos 2 mil pasos. A continuar andando y en movimiento para seguir testimoniando como lo haces muy puntual y acertadamente (de manera pol</w:t>
      </w:r>
      <w:r w:rsidR="00B326EC" w:rsidRPr="00B6244F">
        <w:rPr>
          <w:rFonts w:ascii="Arial" w:eastAsia="Times New Roman" w:hAnsi="Arial" w:cs="Arial"/>
          <w:color w:val="000000" w:themeColor="text1"/>
          <w:sz w:val="24"/>
          <w:szCs w:val="24"/>
        </w:rPr>
        <w:t>í</w:t>
      </w:r>
      <w:r w:rsidRPr="00B6244F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tica). Un abrazo”: Francisco Salinas Ríos… </w:t>
      </w:r>
      <w:r w:rsidRPr="00B6244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Para leer en el </w:t>
      </w:r>
      <w:r w:rsidR="00C81765" w:rsidRPr="00B6244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(</w:t>
      </w:r>
      <w:r w:rsidRPr="00B6244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casi</w:t>
      </w:r>
      <w:r w:rsidR="00C81765" w:rsidRPr="00B6244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)</w:t>
      </w:r>
      <w:r w:rsidRPr="00B6244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quinceañero </w:t>
      </w:r>
      <w:proofErr w:type="spellStart"/>
      <w:r w:rsidRPr="00B6244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Forum</w:t>
      </w:r>
      <w:proofErr w:type="spellEnd"/>
      <w:r w:rsidRPr="00B6244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en Línea: El INE no investigó a fondo y sí filtró datos (</w:t>
      </w:r>
      <w:proofErr w:type="spellStart"/>
      <w:r w:rsidRPr="00B6244F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Shaila</w:t>
      </w:r>
      <w:proofErr w:type="spellEnd"/>
      <w:r w:rsidRPr="00B6244F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B6244F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Rosagel</w:t>
      </w:r>
      <w:proofErr w:type="spellEnd"/>
      <w:r w:rsidRPr="00B6244F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)</w:t>
      </w:r>
      <w:r w:rsidR="00B6244F" w:rsidRPr="00B6244F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.</w:t>
      </w:r>
      <w:r w:rsidRPr="00B6244F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</w:t>
      </w:r>
      <w:r w:rsidRPr="00B6244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Una bomba: 835 MMDP en 374 fideicomisos (</w:t>
      </w:r>
      <w:r w:rsidRPr="00B6244F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Daniela Barragán)</w:t>
      </w:r>
      <w:r w:rsidR="00B6244F" w:rsidRPr="00B6244F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.</w:t>
      </w:r>
      <w:r w:rsidRPr="00B6244F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</w:t>
      </w:r>
      <w:r w:rsidRPr="00B6244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Inadmisible la sumisión de los intelectuales a AMLO: </w:t>
      </w:r>
      <w:proofErr w:type="spellStart"/>
      <w:r w:rsidRPr="00B6244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Krauze</w:t>
      </w:r>
      <w:proofErr w:type="spellEnd"/>
      <w:r w:rsidRPr="00B6244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(</w:t>
      </w:r>
      <w:hyperlink r:id="rId5" w:history="1">
        <w:r w:rsidRPr="00B6244F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 xml:space="preserve">Joaquim </w:t>
        </w:r>
        <w:proofErr w:type="spellStart"/>
        <w:r w:rsidRPr="00B6244F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Ibarz</w:t>
        </w:r>
        <w:proofErr w:type="spellEnd"/>
      </w:hyperlink>
      <w:r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B6244F"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víctimas a victimarias por defenderse (</w:t>
      </w:r>
      <w:proofErr w:type="spellStart"/>
      <w:r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Aline</w:t>
      </w:r>
      <w:proofErr w:type="spellEnd"/>
      <w:r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Espinosa Guti</w:t>
      </w:r>
      <w:r w:rsidR="00B6244F"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rrez y Enrique Pérez de la Rosa)</w:t>
      </w:r>
      <w:r w:rsidR="00B6244F"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6244F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Jóvenes a merced de la delincuencia (</w:t>
      </w:r>
      <w:r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Zósimo Camacho)</w:t>
      </w:r>
      <w:r w:rsidR="00B6244F"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C81765" w:rsidRPr="00B624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81765" w:rsidRPr="00B6244F">
        <w:rPr>
          <w:rFonts w:ascii="Arial" w:hAnsi="Arial" w:cs="Arial"/>
          <w:bCs/>
          <w:color w:val="000000" w:themeColor="text1"/>
          <w:sz w:val="24"/>
          <w:szCs w:val="24"/>
        </w:rPr>
        <w:t>Los salarios de las castas</w:t>
      </w:r>
      <w:r w:rsidR="00C81765" w:rsidRPr="00B6244F">
        <w:rPr>
          <w:rFonts w:ascii="Arial" w:hAnsi="Arial" w:cs="Arial"/>
          <w:bCs/>
          <w:color w:val="000000" w:themeColor="text1"/>
          <w:sz w:val="24"/>
          <w:szCs w:val="24"/>
        </w:rPr>
        <w:t xml:space="preserve">; </w:t>
      </w:r>
      <w:r w:rsidR="00C81765" w:rsidRPr="00B6244F">
        <w:rPr>
          <w:rFonts w:ascii="Arial" w:hAnsi="Arial" w:cs="Arial"/>
          <w:color w:val="000000" w:themeColor="text1"/>
          <w:sz w:val="24"/>
          <w:szCs w:val="24"/>
        </w:rPr>
        <w:t>Deuda y momentos estelares de la histeria agonizante</w:t>
      </w:r>
      <w:r w:rsidR="00C81765" w:rsidRPr="00B6244F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="00C81765" w:rsidRPr="00B6244F">
        <w:rPr>
          <w:rFonts w:ascii="Arial" w:hAnsi="Arial" w:cs="Arial"/>
          <w:bCs/>
          <w:color w:val="000000" w:themeColor="text1"/>
          <w:sz w:val="24"/>
          <w:szCs w:val="24"/>
        </w:rPr>
        <w:t>Jesús Delgado Guerrero</w:t>
      </w:r>
      <w:r w:rsidR="00C81765" w:rsidRPr="00B6244F">
        <w:rPr>
          <w:rFonts w:ascii="Arial" w:hAnsi="Arial" w:cs="Arial"/>
          <w:bCs/>
          <w:color w:val="000000" w:themeColor="text1"/>
          <w:sz w:val="24"/>
          <w:szCs w:val="24"/>
        </w:rPr>
        <w:t>). Enlace:</w:t>
      </w:r>
    </w:p>
    <w:p w:rsidR="00AC22E4" w:rsidRPr="00B6244F" w:rsidRDefault="002623F4" w:rsidP="00C8176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r w:rsidRPr="00B6244F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http://forumenlinea.com/forum/    </w:t>
      </w:r>
      <w:hyperlink r:id="rId6" w:history="1">
        <w:r w:rsidRPr="00B6244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Pr="00B6244F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Pr="00B6244F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Pr="00B6244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Pr="00B6244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AC22E4" w:rsidRPr="00B6244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3F4"/>
    <w:rsid w:val="0008730A"/>
    <w:rsid w:val="00104151"/>
    <w:rsid w:val="001E2512"/>
    <w:rsid w:val="0023714F"/>
    <w:rsid w:val="002623F4"/>
    <w:rsid w:val="00446C06"/>
    <w:rsid w:val="007B4B1C"/>
    <w:rsid w:val="00A9441B"/>
    <w:rsid w:val="00AC22E4"/>
    <w:rsid w:val="00B173DD"/>
    <w:rsid w:val="00B326EC"/>
    <w:rsid w:val="00B47C7A"/>
    <w:rsid w:val="00B6244F"/>
    <w:rsid w:val="00C81765"/>
    <w:rsid w:val="00C84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2DF414-3F9B-4459-8E36-92ED3DB34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3F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623F4"/>
    <w:rPr>
      <w:color w:val="0563C1" w:themeColor="hyperlink"/>
      <w:u w:val="single"/>
    </w:rPr>
  </w:style>
  <w:style w:type="character" w:styleId="nfasis">
    <w:name w:val="Emphasis"/>
    <w:basedOn w:val="Fuentedeprrafopredeter"/>
    <w:uiPriority w:val="20"/>
    <w:qFormat/>
    <w:rsid w:val="001E2512"/>
    <w:rPr>
      <w:i/>
      <w:iCs/>
    </w:rPr>
  </w:style>
  <w:style w:type="paragraph" w:styleId="NormalWeb">
    <w:name w:val="Normal (Web)"/>
    <w:basedOn w:val="Normal"/>
    <w:uiPriority w:val="99"/>
    <w:unhideWhenUsed/>
    <w:rsid w:val="00C81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blogs.lavanguardia.com/america-latina/author/jibarz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facebook.com/people/Tere-Gil/100008995867134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890</Words>
  <Characters>4566</Characters>
  <Application>Microsoft Office Word</Application>
  <DocSecurity>0</DocSecurity>
  <Lines>80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3</cp:revision>
  <dcterms:created xsi:type="dcterms:W3CDTF">2018-08-04T23:30:00Z</dcterms:created>
  <dcterms:modified xsi:type="dcterms:W3CDTF">2018-08-05T15:42:00Z</dcterms:modified>
</cp:coreProperties>
</file>