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A4" w:rsidRPr="00BC28D4" w:rsidRDefault="00B243A4" w:rsidP="0034508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C28D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243A4" w:rsidRPr="00BC28D4" w:rsidRDefault="00B243A4" w:rsidP="0034508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D5638" w:rsidRPr="00BC28D4" w:rsidRDefault="006D5638" w:rsidP="00345083">
      <w:pPr>
        <w:pStyle w:val="Ttulo2"/>
        <w:rPr>
          <w:color w:val="000000" w:themeColor="text1"/>
        </w:rPr>
      </w:pPr>
      <w:r w:rsidRPr="00BC28D4">
        <w:rPr>
          <w:color w:val="000000" w:themeColor="text1"/>
        </w:rPr>
        <w:t>El núcleo dur</w:t>
      </w:r>
      <w:r w:rsidR="00413304" w:rsidRPr="00BC28D4">
        <w:rPr>
          <w:color w:val="000000" w:themeColor="text1"/>
        </w:rPr>
        <w:t>o</w:t>
      </w:r>
      <w:r w:rsidRPr="00BC28D4">
        <w:rPr>
          <w:color w:val="000000" w:themeColor="text1"/>
        </w:rPr>
        <w:t xml:space="preserve"> de la utopía</w:t>
      </w:r>
    </w:p>
    <w:p w:rsidR="006D5638" w:rsidRPr="00BC28D4" w:rsidRDefault="006D5638" w:rsidP="0034508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</w:p>
    <w:p w:rsidR="00B243A4" w:rsidRPr="00BC28D4" w:rsidRDefault="00B243A4" w:rsidP="0034508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C28D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82D6C" w:rsidRPr="00BC28D4" w:rsidRDefault="00582D6C" w:rsidP="0034508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582D6C" w:rsidRPr="00BC28D4" w:rsidRDefault="00582D6C" w:rsidP="0034508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La que tiene usted es la entrega número 2000 de Utopía, </w:t>
      </w:r>
      <w:r w:rsidR="00E6195D" w:rsidRPr="00BC28D4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este encuentro </w:t>
      </w:r>
      <w:r w:rsidR="006D5638" w:rsidRPr="00BC28D4">
        <w:rPr>
          <w:rFonts w:ascii="Arial" w:hAnsi="Arial" w:cs="Arial"/>
          <w:color w:val="000000" w:themeColor="text1"/>
          <w:sz w:val="24"/>
          <w:szCs w:val="24"/>
        </w:rPr>
        <w:t xml:space="preserve">que se produce 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tres veces a la semana con los lectores en general, y los que ejercen el derecho de réplica en particular</w:t>
      </w:r>
      <w:r w:rsidR="006D5638" w:rsidRPr="00BC28D4">
        <w:rPr>
          <w:rFonts w:ascii="Arial" w:hAnsi="Arial" w:cs="Arial"/>
          <w:color w:val="000000" w:themeColor="text1"/>
          <w:sz w:val="24"/>
          <w:szCs w:val="24"/>
        </w:rPr>
        <w:t xml:space="preserve">, pues aquí rendimos culto a ese derecho que </w:t>
      </w:r>
      <w:r w:rsidR="000E2970" w:rsidRPr="00BC28D4">
        <w:rPr>
          <w:rFonts w:ascii="Arial" w:hAnsi="Arial" w:cs="Arial"/>
          <w:color w:val="000000" w:themeColor="text1"/>
          <w:sz w:val="24"/>
          <w:szCs w:val="24"/>
        </w:rPr>
        <w:t xml:space="preserve">el oligopolio </w:t>
      </w:r>
      <w:r w:rsidR="0071720D" w:rsidRPr="00BC28D4">
        <w:rPr>
          <w:rFonts w:ascii="Arial" w:hAnsi="Arial" w:cs="Arial"/>
          <w:color w:val="000000" w:themeColor="text1"/>
          <w:sz w:val="24"/>
          <w:szCs w:val="24"/>
        </w:rPr>
        <w:t>mediático ir</w:t>
      </w:r>
      <w:r w:rsidR="006D5638" w:rsidRPr="00BC28D4">
        <w:rPr>
          <w:rFonts w:ascii="Arial" w:hAnsi="Arial" w:cs="Arial"/>
          <w:color w:val="000000" w:themeColor="text1"/>
          <w:sz w:val="24"/>
          <w:szCs w:val="24"/>
        </w:rPr>
        <w:t>respeta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Tres lustros después, a cumplirse el 6 de septiembre, retomo los cuatro párrafos </w:t>
      </w:r>
      <w:r w:rsidR="006D5638" w:rsidRPr="00BC28D4">
        <w:rPr>
          <w:rFonts w:ascii="Arial" w:hAnsi="Arial" w:cs="Arial"/>
          <w:color w:val="000000" w:themeColor="text1"/>
          <w:sz w:val="24"/>
          <w:szCs w:val="24"/>
        </w:rPr>
        <w:t xml:space="preserve">con los 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6D5638" w:rsidRPr="00BC28D4">
        <w:rPr>
          <w:rFonts w:ascii="Arial" w:hAnsi="Arial" w:cs="Arial"/>
          <w:color w:val="000000" w:themeColor="text1"/>
          <w:sz w:val="24"/>
          <w:szCs w:val="24"/>
        </w:rPr>
        <w:t>comenzó este espacio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“Utopía. f. Concepción imaginaria de un gobierno ideal. Proyecto cuya realización es imposible. Novela política y social de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santo Tomás Moro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(1516)”</w:t>
      </w:r>
      <w:r w:rsidR="000E2970" w:rsidRPr="00BC28D4">
        <w:rPr>
          <w:rFonts w:ascii="Arial" w:hAnsi="Arial" w:cs="Arial"/>
          <w:color w:val="000000" w:themeColor="text1"/>
          <w:sz w:val="24"/>
          <w:szCs w:val="24"/>
        </w:rPr>
        <w:t xml:space="preserve">, apunta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Ramón García-Pelayo y </w:t>
      </w:r>
      <w:proofErr w:type="spellStart"/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Gro</w:t>
      </w:r>
      <w:bookmarkStart w:id="0" w:name="_GoBack"/>
      <w:bookmarkEnd w:id="0"/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ss</w:t>
      </w:r>
      <w:proofErr w:type="spellEnd"/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en </w:t>
      </w:r>
      <w:r w:rsidRPr="00BC28D4">
        <w:rPr>
          <w:rFonts w:ascii="Arial" w:hAnsi="Arial" w:cs="Arial"/>
          <w:i/>
          <w:iCs/>
          <w:color w:val="000000" w:themeColor="text1"/>
          <w:sz w:val="24"/>
          <w:szCs w:val="24"/>
        </w:rPr>
        <w:t>Larousse, diccionario enciclopédico ilustrado</w:t>
      </w:r>
      <w:r w:rsidR="00413304" w:rsidRPr="00BC28D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413304" w:rsidRPr="00BC28D4">
        <w:rPr>
          <w:rFonts w:ascii="Arial" w:hAnsi="Arial" w:cs="Arial"/>
          <w:iCs/>
          <w:color w:val="000000" w:themeColor="text1"/>
          <w:sz w:val="24"/>
          <w:szCs w:val="24"/>
        </w:rPr>
        <w:t>(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tercera edición, México, 1990, tomo 3, página 913</w:t>
      </w:r>
      <w:r w:rsidR="00413304" w:rsidRPr="00BC28D4">
        <w:rPr>
          <w:rFonts w:ascii="Arial" w:hAnsi="Arial" w:cs="Arial"/>
          <w:color w:val="000000" w:themeColor="text1"/>
          <w:sz w:val="24"/>
          <w:szCs w:val="24"/>
        </w:rPr>
        <w:t>)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La interpretación de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Horacio </w:t>
      </w:r>
      <w:proofErr w:type="spellStart"/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Cerutti</w:t>
      </w:r>
      <w:proofErr w:type="spellEnd"/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parece menos lineal, por lo menos para justificar la denominación de este espacio</w:t>
      </w:r>
      <w:r w:rsidR="000E2970" w:rsidRPr="00BC28D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>“Lugar que no existe, pero que en América Latina halla concreción geográfica e histórica desde el descubrimiento, pasando por los procesos de independencia, hasta los proyectos sociales o ‘sueños’ de soberanía, autonomía y justicia social aún pendientes en Nuestra América</w:t>
      </w:r>
      <w:r w:rsidR="0071720D" w:rsidRPr="00BC28D4">
        <w:rPr>
          <w:rFonts w:ascii="Arial" w:hAnsi="Arial" w:cs="Arial"/>
          <w:color w:val="000000" w:themeColor="text1"/>
          <w:sz w:val="24"/>
          <w:szCs w:val="24"/>
        </w:rPr>
        <w:t>.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”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Cerutti</w:t>
      </w:r>
      <w:proofErr w:type="spellEnd"/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“define al núcleo duro de la utopía en la tensión entre lo real y el ideal, entre el ser y el deber ser que se juegan permanentemente de cara a la historia”.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O dicho en palabras de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Franz </w:t>
      </w:r>
      <w:proofErr w:type="spellStart"/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Hinkelammert</w:t>
      </w:r>
      <w:proofErr w:type="spellEnd"/>
      <w:r w:rsidRPr="00BC28D4">
        <w:rPr>
          <w:rFonts w:ascii="Arial" w:hAnsi="Arial" w:cs="Arial"/>
          <w:color w:val="000000" w:themeColor="text1"/>
          <w:sz w:val="24"/>
          <w:szCs w:val="24"/>
        </w:rPr>
        <w:t>: “...un elemento trascendental a la luz del cual se puede actuar políticamente”</w:t>
      </w:r>
      <w:r w:rsidR="00413304" w:rsidRPr="00BC28D4">
        <w:rPr>
          <w:rFonts w:ascii="Arial" w:hAnsi="Arial" w:cs="Arial"/>
          <w:color w:val="000000" w:themeColor="text1"/>
          <w:sz w:val="24"/>
          <w:szCs w:val="24"/>
        </w:rPr>
        <w:t xml:space="preserve">, en </w:t>
      </w:r>
      <w:r w:rsidRPr="00BC28D4">
        <w:rPr>
          <w:rFonts w:ascii="Arial" w:hAnsi="Arial" w:cs="Arial"/>
          <w:i/>
          <w:iCs/>
          <w:color w:val="000000" w:themeColor="text1"/>
          <w:sz w:val="24"/>
          <w:szCs w:val="24"/>
        </w:rPr>
        <w:t>Diccionario de filosofía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C28D4">
        <w:rPr>
          <w:rFonts w:ascii="Arial" w:hAnsi="Arial" w:cs="Arial"/>
          <w:i/>
          <w:iCs/>
          <w:color w:val="000000" w:themeColor="text1"/>
          <w:sz w:val="24"/>
          <w:szCs w:val="24"/>
        </w:rPr>
        <w:t>latinoamericana</w:t>
      </w:r>
      <w:r w:rsidR="00413304" w:rsidRPr="00BC28D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413304" w:rsidRPr="00BC28D4">
        <w:rPr>
          <w:rFonts w:ascii="Arial" w:hAnsi="Arial" w:cs="Arial"/>
          <w:iCs/>
          <w:color w:val="000000" w:themeColor="text1"/>
          <w:sz w:val="24"/>
          <w:szCs w:val="24"/>
        </w:rPr>
        <w:t>(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>Toluca, México, 2000, página 362).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>Pero faltó Eduardo Galeano y es indispensable agregarlo: “¿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Para qué sirve la Utopía?/ Ella está en el horizonte</w:t>
      </w:r>
      <w:proofErr w:type="gramStart"/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./</w:t>
      </w:r>
      <w:proofErr w:type="gramEnd"/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Me acerco dos pasos y ella se aleja dos pasos./Camino diez pasos y el horizonte se corre diez pasos más allá./Por mucho que yo camine nunca la alcanzaré./¿Para qué sirve la Utopía?/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br/>
        <w:t>Para eso sirve: para caminar./La utopía nos ayuda a caminar…”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BC28D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Mario Benedetti</w:t>
      </w: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dice: “</w:t>
      </w:r>
      <w:r w:rsidRPr="00BC28D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ES"/>
        </w:rPr>
        <w:t>Cómo voy a creer/ dijo el fulano que el mundo se quedó sin utopías/ cómo voy a creer/ que la esperanza es un olvido/ o que el placer una tristeza/ cómo voy a creer/ dijo el fulano/ que el universo es una ruina/ aunque lo sea/ o que la muerte es el silencio/ aunque lo sea/ cómo voy a creer/ que el horizonte es la frontera/ que el mar es nadie/ que la noche es nada…”</w:t>
      </w: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Utopía, como le platiqué en este espacio años ha, 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surgió por sugerencia del columnista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Carlos Ramírez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, entonces director general del diario 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La Crisis.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Y el nombre lo sugirió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José Martínez Mendoza, autor de libros sobre los del poder público y fáctico.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Cuando hice el primer corte de caja, en la edición número 100, daba cuenta del alcance de las reproducciones impresas (en cuatro diarios) y electrónicas que sumaban una treintena de medios mexicanos, argentinos, canadienses y colombianos. Hace tiempo que las publicaciones en papel y líneas de cristal rebasaron a estas notas y al redactor.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Lo anterior permite concluir que </w:t>
      </w:r>
      <w:r w:rsidR="00413304"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2000 </w:t>
      </w:r>
      <w:r w:rsidR="00587E68"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ediciones 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>después</w:t>
      </w:r>
      <w:r w:rsidR="00BC28D4" w:rsidRPr="00BC28D4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 la utopía, el sueño  periodístico que emprendimos con usted, </w:t>
      </w:r>
      <w:r w:rsidR="00345083" w:rsidRPr="00BC28D4">
        <w:rPr>
          <w:rFonts w:ascii="Arial" w:hAnsi="Arial" w:cs="Arial"/>
          <w:bCs/>
          <w:color w:val="000000" w:themeColor="text1"/>
          <w:sz w:val="24"/>
          <w:szCs w:val="24"/>
        </w:rPr>
        <w:t>tiende a ser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 una realidad que materializan medios </w:t>
      </w:r>
      <w:r w:rsidR="0071720D" w:rsidRPr="00BC28D4">
        <w:rPr>
          <w:rFonts w:ascii="Arial" w:hAnsi="Arial" w:cs="Arial"/>
          <w:bCs/>
          <w:color w:val="000000" w:themeColor="text1"/>
          <w:sz w:val="24"/>
          <w:szCs w:val="24"/>
        </w:rPr>
        <w:t>digitales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 e impresos de</w:t>
      </w:r>
      <w:r w:rsidR="00345083" w:rsidRPr="00BC28D4">
        <w:rPr>
          <w:rFonts w:ascii="Arial" w:hAnsi="Arial" w:cs="Arial"/>
          <w:bCs/>
          <w:color w:val="000000" w:themeColor="text1"/>
          <w:sz w:val="24"/>
          <w:szCs w:val="24"/>
        </w:rPr>
        <w:t>l</w:t>
      </w:r>
      <w:r w:rsidRPr="00BC28D4">
        <w:rPr>
          <w:rFonts w:ascii="Arial" w:hAnsi="Arial" w:cs="Arial"/>
          <w:bCs/>
          <w:color w:val="000000" w:themeColor="text1"/>
          <w:sz w:val="24"/>
          <w:szCs w:val="24"/>
        </w:rPr>
        <w:t xml:space="preserve"> continente y allende el Atlántico y el Pacífico.</w:t>
      </w:r>
    </w:p>
    <w:p w:rsidR="00582D6C" w:rsidRPr="00BC28D4" w:rsidRDefault="00582D6C" w:rsidP="00345083">
      <w:pPr>
        <w:spacing w:after="0" w:line="240" w:lineRule="auto"/>
        <w:ind w:firstLine="708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No es presunción, sino </w:t>
      </w:r>
      <w:r w:rsidR="00345083" w:rsidRPr="00BC28D4">
        <w:rPr>
          <w:rFonts w:ascii="Arial" w:hAnsi="Arial" w:cs="Arial"/>
          <w:color w:val="000000" w:themeColor="text1"/>
          <w:sz w:val="24"/>
          <w:szCs w:val="24"/>
        </w:rPr>
        <w:t>para evidenciar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que a diferencia de otros espacios de opinión, como De las Fuentes (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El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Economista) y Enfoque Político</w:t>
      </w:r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71720D" w:rsidRPr="00BC28D4">
        <w:rPr>
          <w:rFonts w:ascii="Arial" w:hAnsi="Arial" w:cs="Arial"/>
          <w:color w:val="000000" w:themeColor="text1"/>
          <w:sz w:val="24"/>
          <w:szCs w:val="24"/>
        </w:rPr>
        <w:t>S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téreo</w:t>
      </w:r>
      <w:proofErr w:type="spellEnd"/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Cien), éste no puede ser censurado </w:t>
      </w:r>
      <w:r w:rsidR="00E6195D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hasta </w:t>
      </w:r>
      <w:r w:rsidR="00345083" w:rsidRPr="00BC28D4">
        <w:rPr>
          <w:rFonts w:ascii="Arial" w:hAnsi="Arial" w:cs="Arial"/>
          <w:iCs/>
          <w:color w:val="000000" w:themeColor="text1"/>
          <w:sz w:val="24"/>
          <w:szCs w:val="24"/>
        </w:rPr>
        <w:t>a</w:t>
      </w:r>
      <w:r w:rsidR="00E6195D" w:rsidRPr="00BC28D4">
        <w:rPr>
          <w:rFonts w:ascii="Arial" w:hAnsi="Arial" w:cs="Arial"/>
          <w:iCs/>
          <w:color w:val="000000" w:themeColor="text1"/>
          <w:sz w:val="24"/>
          <w:szCs w:val="24"/>
        </w:rPr>
        <w:t>callarlo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debido al número y </w:t>
      </w:r>
      <w:r w:rsidR="0071720D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también a 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la diversidad de </w:t>
      </w:r>
      <w:r w:rsidR="0071720D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los </w:t>
      </w:r>
      <w:r w:rsidR="00E6195D" w:rsidRPr="00BC28D4">
        <w:rPr>
          <w:rFonts w:ascii="Arial" w:hAnsi="Arial" w:cs="Arial"/>
          <w:iCs/>
          <w:color w:val="000000" w:themeColor="text1"/>
          <w:sz w:val="24"/>
          <w:szCs w:val="24"/>
        </w:rPr>
        <w:t>editores</w:t>
      </w:r>
      <w:r w:rsidRPr="00BC28D4">
        <w:rPr>
          <w:rFonts w:ascii="Arial" w:hAnsi="Arial" w:cs="Arial"/>
          <w:iCs/>
          <w:color w:val="000000" w:themeColor="text1"/>
          <w:sz w:val="24"/>
          <w:szCs w:val="24"/>
        </w:rPr>
        <w:t>, aunque no de ingresos que se cuantifican en cero, pero sí una invaluable riqueza de lectores que ayudan a caminar</w:t>
      </w:r>
      <w:r w:rsidR="00587E68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los pasos que sugi</w:t>
      </w:r>
      <w:r w:rsidR="00345083" w:rsidRPr="00BC28D4">
        <w:rPr>
          <w:rFonts w:ascii="Arial" w:hAnsi="Arial" w:cs="Arial"/>
          <w:iCs/>
          <w:color w:val="000000" w:themeColor="text1"/>
          <w:sz w:val="24"/>
          <w:szCs w:val="24"/>
        </w:rPr>
        <w:t>e</w:t>
      </w:r>
      <w:r w:rsidR="00587E68" w:rsidRPr="00BC28D4">
        <w:rPr>
          <w:rFonts w:ascii="Arial" w:hAnsi="Arial" w:cs="Arial"/>
          <w:iCs/>
          <w:color w:val="000000" w:themeColor="text1"/>
          <w:sz w:val="24"/>
          <w:szCs w:val="24"/>
        </w:rPr>
        <w:t>r</w:t>
      </w:r>
      <w:r w:rsidR="00345083" w:rsidRPr="00BC28D4">
        <w:rPr>
          <w:rFonts w:ascii="Arial" w:hAnsi="Arial" w:cs="Arial"/>
          <w:iCs/>
          <w:color w:val="000000" w:themeColor="text1"/>
          <w:sz w:val="24"/>
          <w:szCs w:val="24"/>
        </w:rPr>
        <w:t>e</w:t>
      </w:r>
      <w:r w:rsidR="00587E68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="00345083" w:rsidRPr="00BC28D4">
        <w:rPr>
          <w:rFonts w:ascii="Arial" w:hAnsi="Arial" w:cs="Arial"/>
          <w:iCs/>
          <w:color w:val="000000" w:themeColor="text1"/>
          <w:sz w:val="24"/>
          <w:szCs w:val="24"/>
        </w:rPr>
        <w:t>Galeano,</w:t>
      </w:r>
      <w:r w:rsidR="00587E68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o para que la esperanza no sea un olvido, como apunt</w:t>
      </w:r>
      <w:r w:rsidR="00345083" w:rsidRPr="00BC28D4">
        <w:rPr>
          <w:rFonts w:ascii="Arial" w:hAnsi="Arial" w:cs="Arial"/>
          <w:iCs/>
          <w:color w:val="000000" w:themeColor="text1"/>
          <w:sz w:val="24"/>
          <w:szCs w:val="24"/>
        </w:rPr>
        <w:t>a</w:t>
      </w:r>
      <w:r w:rsidR="00587E68" w:rsidRPr="00BC28D4">
        <w:rPr>
          <w:rFonts w:ascii="Arial" w:hAnsi="Arial" w:cs="Arial"/>
          <w:iCs/>
          <w:color w:val="000000" w:themeColor="text1"/>
          <w:sz w:val="24"/>
          <w:szCs w:val="24"/>
        </w:rPr>
        <w:t xml:space="preserve"> Benedetti</w:t>
      </w:r>
      <w:r w:rsidR="00345083" w:rsidRPr="00BC28D4">
        <w:rPr>
          <w:rFonts w:ascii="Arial" w:hAnsi="Arial" w:cs="Arial"/>
          <w:iCs/>
          <w:color w:val="000000" w:themeColor="text1"/>
          <w:sz w:val="24"/>
          <w:szCs w:val="24"/>
        </w:rPr>
        <w:t>. Y menos ahora.</w:t>
      </w:r>
    </w:p>
    <w:p w:rsidR="00B243A4" w:rsidRPr="00BC28D4" w:rsidRDefault="00B243A4" w:rsidP="0034508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C28D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243A4" w:rsidRPr="00BC28D4" w:rsidRDefault="00B243A4" w:rsidP="00345083">
      <w:pPr>
        <w:spacing w:after="0" w:line="240" w:lineRule="auto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</w:pP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docena de opiniones con sus respectivos enlaces sobre </w:t>
      </w:r>
      <w:r w:rsidRPr="00BC28D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68 y los reconocimientos</w:t>
      </w: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(1-VIII-18): </w:t>
      </w:r>
      <w:hyperlink r:id="rId4" w:tgtFrame="_blank" w:history="1"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Josue</w:t>
        </w:r>
        <w:proofErr w:type="spellEnd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</w:t>
        </w:r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Perez</w:t>
        </w:r>
        <w:proofErr w:type="spellEnd"/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5" w:tgtFrame="_blank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Fernando Silva</w:t>
        </w:r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6" w:tgtFrame="_blank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Omar </w:t>
        </w:r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Ferriz</w:t>
        </w:r>
        <w:proofErr w:type="spellEnd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</w:t>
        </w:r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Lopez</w:t>
        </w:r>
        <w:proofErr w:type="spellEnd"/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7" w:tgtFrame="_blank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Liliana </w:t>
        </w:r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Marquez</w:t>
        </w:r>
        <w:proofErr w:type="spellEnd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Ortiz</w:t>
        </w:r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8" w:tgtFrame="_blank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Luis </w:t>
        </w:r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Perez</w:t>
        </w:r>
        <w:proofErr w:type="spellEnd"/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9" w:tgtFrame="_blank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Santiago </w:t>
        </w:r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Lopez</w:t>
        </w:r>
        <w:proofErr w:type="spellEnd"/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10" w:tgtFrame="_blank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Luis Palacios</w:t>
        </w:r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11" w:tgtFrame="_blank" w:history="1">
        <w:r w:rsidRPr="00BC28D4">
          <w:rPr>
            <w:rFonts w:ascii="Arial" w:hAnsi="Arial" w:cs="Arial"/>
            <w:color w:val="000000" w:themeColor="text1"/>
            <w:sz w:val="24"/>
            <w:szCs w:val="24"/>
          </w:rPr>
          <w:t>Carlos Pech</w:t>
        </w:r>
      </w:hyperlink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12" w:tgtFrame="_blank" w:history="1">
        <w:proofErr w:type="spellStart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Santini</w:t>
        </w:r>
        <w:proofErr w:type="spellEnd"/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Santos</w:t>
        </w:r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13" w:tgtFrame="_blank" w:history="1">
        <w:r w:rsidRPr="00BC28D4">
          <w:rPr>
            <w:rFonts w:ascii="Arial" w:hAnsi="Arial" w:cs="Arial"/>
            <w:color w:val="000000" w:themeColor="text1"/>
            <w:sz w:val="24"/>
            <w:szCs w:val="24"/>
          </w:rPr>
          <w:t xml:space="preserve">Colorado </w:t>
        </w:r>
        <w:proofErr w:type="spellStart"/>
        <w:r w:rsidRPr="00BC28D4">
          <w:rPr>
            <w:rFonts w:ascii="Arial" w:hAnsi="Arial" w:cs="Arial"/>
            <w:color w:val="000000" w:themeColor="text1"/>
            <w:sz w:val="24"/>
            <w:szCs w:val="24"/>
          </w:rPr>
          <w:t>Antoan</w:t>
        </w:r>
        <w:proofErr w:type="spellEnd"/>
      </w:hyperlink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hyperlink r:id="rId14" w:tgtFrame="_blank" w:history="1">
        <w:r w:rsidRPr="00BC28D4">
          <w:rPr>
            <w:rFonts w:ascii="Arial" w:hAnsi="Arial" w:cs="Arial"/>
            <w:color w:val="000000" w:themeColor="text1"/>
            <w:sz w:val="24"/>
            <w:szCs w:val="24"/>
          </w:rPr>
          <w:t>Margarito Anaya</w:t>
        </w:r>
      </w:hyperlink>
      <w:r w:rsidRPr="00BC28D4">
        <w:rPr>
          <w:rFonts w:ascii="Arial" w:hAnsi="Arial" w:cs="Arial"/>
          <w:color w:val="000000" w:themeColor="text1"/>
          <w:sz w:val="24"/>
          <w:szCs w:val="24"/>
        </w:rPr>
        <w:t>.</w:t>
      </w:r>
      <w:r w:rsidRPr="00BC28D4">
        <w:rPr>
          <w:rFonts w:ascii="Arial" w:hAnsi="Arial" w:cs="Arial"/>
          <w:color w:val="000000" w:themeColor="text1"/>
        </w:rPr>
        <w:t xml:space="preserve"> </w:t>
      </w:r>
      <w:hyperlink r:id="rId15" w:tgtFrame="_blank" w:history="1">
        <w:r w:rsidRPr="00BC28D4">
          <w:rPr>
            <w:rFonts w:ascii="Arial" w:hAnsi="Arial" w:cs="Arial"/>
            <w:color w:val="000000" w:themeColor="text1"/>
            <w:sz w:val="24"/>
            <w:szCs w:val="24"/>
          </w:rPr>
          <w:t xml:space="preserve">Aurelio </w:t>
        </w:r>
        <w:proofErr w:type="spellStart"/>
        <w:r w:rsidRPr="00BC28D4">
          <w:rPr>
            <w:rFonts w:ascii="Arial" w:hAnsi="Arial" w:cs="Arial"/>
            <w:color w:val="000000" w:themeColor="text1"/>
            <w:sz w:val="24"/>
            <w:szCs w:val="24"/>
          </w:rPr>
          <w:t>Santiz</w:t>
        </w:r>
        <w:proofErr w:type="spellEnd"/>
      </w:hyperlink>
      <w:r w:rsidRPr="00BC28D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13 sin enlace</w:t>
      </w:r>
      <w:r w:rsidR="00BC28D4"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“Tulio Alves. Yo no creo en las palabras vacías de esta nota, ya que intentan resaltar a unos vándalos que se la pasaron trasgrediendo la ley, para después querer reunir a sus filas a la población, pues si no tenemos mala memoria, ninguna de sus manifestaciones fue de manera pacífica ya que los asistentes iban armados con lo que podían, entre las armas había bombas molotov y de fuego y las escuelas que fueron revisadas, se encontraron rifles, o sea que no es posible que aún tengan el descaro de decir que fueron reprimidas con violencia sus manifestaciones”... Y por el estilo casi todas: ¡Impresionante!... Para leer en </w:t>
      </w:r>
      <w:proofErr w:type="spellStart"/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Los autores de las reformas estructurales (Pablo Cabañas Díaz); </w:t>
      </w:r>
      <w:r w:rsidRPr="00BC28D4">
        <w:rPr>
          <w:rFonts w:ascii="Arial" w:eastAsia="Calibri" w:hAnsi="Arial" w:cs="Arial"/>
          <w:color w:val="000000" w:themeColor="text1"/>
          <w:sz w:val="24"/>
          <w:szCs w:val="24"/>
          <w:lang w:val="es-AR" w:eastAsia="es-AR"/>
        </w:rPr>
        <w:t>Pesos y contrapesos del próximo gobierno (</w:t>
      </w:r>
      <w:r w:rsidRPr="00BC28D4">
        <w:rPr>
          <w:rFonts w:ascii="Arial" w:eastAsia="Calibri" w:hAnsi="Arial" w:cs="Arial"/>
          <w:color w:val="000000" w:themeColor="text1"/>
          <w:sz w:val="24"/>
          <w:szCs w:val="24"/>
        </w:rPr>
        <w:t xml:space="preserve">Genaro Rodríguez Navarrete); </w:t>
      </w:r>
      <w:r w:rsidRPr="00BC28D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Conflictos sociales, el gran reto de AMLO (Érika Ramírez y Diana Águila); </w:t>
      </w:r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Con AMLO ganó la izquierda del PRI: </w:t>
      </w:r>
      <w:proofErr w:type="spellStart"/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Womack</w:t>
      </w:r>
      <w:proofErr w:type="spellEnd"/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proofErr w:type="spellStart"/>
      <w:r w:rsidRPr="00BC28D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Dolia</w:t>
      </w:r>
      <w:proofErr w:type="spellEnd"/>
      <w:r w:rsidRPr="00BC28D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Estévez); Celebremos la victoria de AMLO: Petras (</w:t>
      </w:r>
      <w:hyperlink r:id="rId16" w:tooltip="Posts by Diego Martínez" w:history="1">
        <w:r w:rsidRPr="00BC28D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Diego Martínez</w:t>
        </w:r>
      </w:hyperlink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Los retos de Morena, según Meyer y Crespo </w:t>
      </w:r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Shaila</w:t>
      </w:r>
      <w:proofErr w:type="spellEnd"/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Rosagel</w:t>
      </w:r>
      <w:proofErr w:type="spellEnd"/>
      <w:r w:rsidRPr="00BC28D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“Ganó un pueblo que va a exigir cambios”: </w:t>
      </w:r>
      <w:proofErr w:type="spellStart"/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Ceceña</w:t>
      </w:r>
      <w:proofErr w:type="spellEnd"/>
      <w:r w:rsidRPr="00BC28D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Pr="00BC28D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Fernando Vicente Prieto). Enlace:</w:t>
      </w:r>
    </w:p>
    <w:p w:rsidR="00842325" w:rsidRPr="00BC28D4" w:rsidRDefault="00B243A4" w:rsidP="003450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BC28D4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http://forumenlinea.com/forum/    </w:t>
      </w:r>
      <w:hyperlink r:id="rId17" w:history="1">
        <w:r w:rsidRPr="00BC28D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Pr="00BC28D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18" w:anchor="%21/IbarraAguirreEd" w:tgtFrame="_blank" w:history="1">
        <w:r w:rsidRPr="00BC28D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Pr="00BC28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9" w:history="1">
        <w:r w:rsidRPr="00BC28D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842325" w:rsidRPr="00BC28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3A4"/>
    <w:rsid w:val="000E2970"/>
    <w:rsid w:val="00345083"/>
    <w:rsid w:val="00413304"/>
    <w:rsid w:val="00582D6C"/>
    <w:rsid w:val="00587E68"/>
    <w:rsid w:val="006D5638"/>
    <w:rsid w:val="0071720D"/>
    <w:rsid w:val="00842325"/>
    <w:rsid w:val="00B243A4"/>
    <w:rsid w:val="00BC28D4"/>
    <w:rsid w:val="00E6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5EB01-E812-4C47-B7B6-481B9957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3A4"/>
  </w:style>
  <w:style w:type="paragraph" w:styleId="Ttulo1">
    <w:name w:val="heading 1"/>
    <w:basedOn w:val="Normal"/>
    <w:next w:val="Normal"/>
    <w:link w:val="Ttulo1Car"/>
    <w:qFormat/>
    <w:rsid w:val="00582D6C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82D6C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36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243A4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582D6C"/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582D6C"/>
    <w:rPr>
      <w:rFonts w:ascii="Arial" w:eastAsia="Times New Roman" w:hAnsi="Arial" w:cs="Arial"/>
      <w:b/>
      <w:bCs/>
      <w:sz w:val="36"/>
      <w:szCs w:val="24"/>
      <w:lang w:val="es-ES" w:eastAsia="es-ES"/>
    </w:rPr>
  </w:style>
  <w:style w:type="character" w:styleId="Textoennegrita">
    <w:name w:val="Strong"/>
    <w:basedOn w:val="Fuentedeprrafopredeter"/>
    <w:qFormat/>
    <w:rsid w:val="00582D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eople/Luis-Perez/100009732225278" TargetMode="External"/><Relationship Id="rId13" Type="http://schemas.openxmlformats.org/officeDocument/2006/relationships/hyperlink" Target="https://www.facebook.com/people/Colorado-Antoan/100011112289134" TargetMode="External"/><Relationship Id="rId1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facebook.com/liliana.marquezortiz.98" TargetMode="External"/><Relationship Id="rId12" Type="http://schemas.openxmlformats.org/officeDocument/2006/relationships/hyperlink" Target="https://www.facebook.com/people/Santini-Santos/100009151328939" TargetMode="External"/><Relationship Id="rId1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lobalizacion.ca/author/diego-martinez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facebook.com/omar.ferrizlopez" TargetMode="External"/><Relationship Id="rId11" Type="http://schemas.openxmlformats.org/officeDocument/2006/relationships/hyperlink" Target="https://www.facebook.com/carlos.pech.334839" TargetMode="External"/><Relationship Id="rId5" Type="http://schemas.openxmlformats.org/officeDocument/2006/relationships/hyperlink" Target="https://www.facebook.com/silvafernemesio" TargetMode="External"/><Relationship Id="rId15" Type="http://schemas.openxmlformats.org/officeDocument/2006/relationships/hyperlink" Target="https://www.facebook.com/aurelio.santiz.568" TargetMode="External"/><Relationship Id="rId10" Type="http://schemas.openxmlformats.org/officeDocument/2006/relationships/hyperlink" Target="https://www.facebook.com/people/Luis-Palacios/100013074487024" TargetMode="External"/><Relationship Id="rId19" Type="http://schemas.openxmlformats.org/officeDocument/2006/relationships/hyperlink" Target="mailto:forum@forumenlinea.com" TargetMode="External"/><Relationship Id="rId4" Type="http://schemas.openxmlformats.org/officeDocument/2006/relationships/hyperlink" Target="https://www.facebook.com/people/Josue-Perez/100015083473084" TargetMode="External"/><Relationship Id="rId9" Type="http://schemas.openxmlformats.org/officeDocument/2006/relationships/hyperlink" Target="https://www.facebook.com/changosantiagolopez" TargetMode="External"/><Relationship Id="rId14" Type="http://schemas.openxmlformats.org/officeDocument/2006/relationships/hyperlink" Target="https://www.facebook.com/people/Margarito-Anaya/10000913906067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1030</Words>
  <Characters>5337</Characters>
  <Application>Microsoft Office Word</Application>
  <DocSecurity>0</DocSecurity>
  <Lines>95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2018-08-02T15:08:00Z</dcterms:created>
  <dcterms:modified xsi:type="dcterms:W3CDTF">2018-08-02T22:04:00Z</dcterms:modified>
</cp:coreProperties>
</file>