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165" w:rsidRPr="0009016A" w:rsidRDefault="00AF3165" w:rsidP="00AF316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09016A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AF3165" w:rsidRPr="0009016A" w:rsidRDefault="00AF3165" w:rsidP="00AF316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3259B5" w:rsidRPr="0009016A" w:rsidRDefault="003259B5" w:rsidP="003259B5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09016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Recelo ciudadano a </w:t>
      </w:r>
      <w:r w:rsidR="001F6715" w:rsidRPr="0009016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las </w:t>
      </w:r>
      <w:r w:rsidRPr="0009016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estadísticas oficiales</w:t>
      </w:r>
    </w:p>
    <w:p w:rsidR="003259B5" w:rsidRPr="0009016A" w:rsidRDefault="003259B5" w:rsidP="00AF316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F3165" w:rsidRPr="0009016A" w:rsidRDefault="00AF3165" w:rsidP="00AF3165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09016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AF3165" w:rsidRPr="0009016A" w:rsidRDefault="00AF3165" w:rsidP="00FD320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FD320B" w:rsidRPr="0009016A" w:rsidRDefault="00FD320B" w:rsidP="00FD320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desconfianza ciudadana en los datos gubernamentales mexicanos es de muy larga data y a pesar de que se desconocen</w:t>
      </w:r>
      <w:r w:rsidR="00DD5AE6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inexistentes</w:t>
      </w:r>
      <w:r w:rsidR="00DD5AE6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estimaciones previas al inicio de una de las transiciones a la democracia más longevas </w:t>
      </w:r>
      <w:r w:rsidR="00DD5AE6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(1978) </w:t>
      </w:r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la aldea global y acaso con los resultados más limitados, o bien a partir del </w:t>
      </w:r>
      <w:r w:rsidR="001F6715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comienz</w:t>
      </w:r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 del fin</w:t>
      </w:r>
      <w:r w:rsidR="001F6715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</w:t>
      </w:r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</w:t>
      </w:r>
      <w:r w:rsidR="00DD5AE6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partido prácticamente único</w:t>
      </w:r>
      <w:r w:rsidR="00DD5AE6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–como lo denominó el ahora archimillonario Carlos Salinas–, el recelo sigue predominando hacia las estadísticas brindadas por el gobierno federal.</w:t>
      </w:r>
    </w:p>
    <w:p w:rsidR="00DD5AE6" w:rsidRPr="0009016A" w:rsidRDefault="00FD320B" w:rsidP="00DD5AE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1F6715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é</w:t>
      </w:r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sta tan importante materia como instrumento imprescindible para valorar cualquier proceso sociopolítico, es frecuente que en </w:t>
      </w:r>
      <w:r w:rsidR="004E4686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discusi</w:t>
      </w:r>
      <w:r w:rsidR="001F6715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ones</w:t>
      </w:r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respaldada</w:t>
      </w:r>
      <w:r w:rsidR="001F6715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cifras, se recurra al </w:t>
      </w:r>
      <w:r w:rsidR="00DD5AE6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facilón </w:t>
      </w:r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expediente de descalificarlas bajo el primario argumento de que “las estadísticas sirven para todo”.</w:t>
      </w:r>
      <w:r w:rsidR="00DD5AE6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decir, cuando sirven para “apuntalar mi idea son bienvenidas” y cuando la colocan en tela de duda, entonces son </w:t>
      </w:r>
      <w:r w:rsidR="004E4686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</w:t>
      </w:r>
      <w:r w:rsidR="00DD5AE6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válidas.</w:t>
      </w:r>
    </w:p>
    <w:p w:rsidR="009D5D45" w:rsidRPr="0009016A" w:rsidRDefault="00DD5AE6" w:rsidP="00DD5AE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Hace unos meses escuché en un debate entre </w:t>
      </w:r>
      <w:r w:rsidR="009D5D45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académicos y periodistas</w:t>
      </w:r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“más de 50 millones de mexicanos viven en la indigencia” y el académico que lo verbalizó n</w:t>
      </w:r>
      <w:r w:rsidR="009D5D45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 siquiera r</w:t>
      </w:r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eparó en la barbaridad </w:t>
      </w:r>
      <w:r w:rsidR="009D5D45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expresada y nadie la impugnó, acaso por desproporcionada.</w:t>
      </w:r>
    </w:p>
    <w:p w:rsidR="009D5D45" w:rsidRPr="0009016A" w:rsidRDefault="009D5D45" w:rsidP="00DD5AE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Deliberadamente, además, se manejan como sinónimos pobreza moderada </w:t>
      </w:r>
      <w:r w:rsidR="001F6715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pobreza extrema o miseria, en la que subsisten 13 millones de mexicanos, pero más de la mitad </w:t>
      </w:r>
      <w:r w:rsidR="004E4686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cuentan </w:t>
      </w:r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apoyos de </w:t>
      </w:r>
      <w:r w:rsidR="001F6715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programas oficiales y, sobre todo, las </w:t>
      </w:r>
      <w:r w:rsidR="004E4686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27</w:t>
      </w:r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mil tiendas </w:t>
      </w:r>
      <w:r w:rsidR="004E4686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comunitarias </w:t>
      </w:r>
      <w:proofErr w:type="spellStart"/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Dicons</w:t>
      </w:r>
      <w:bookmarkStart w:id="0" w:name="_GoBack"/>
      <w:bookmarkEnd w:id="0"/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proofErr w:type="spellEnd"/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(Distribuidora </w:t>
      </w:r>
      <w:proofErr w:type="spellStart"/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Conasupo</w:t>
      </w:r>
      <w:proofErr w:type="spellEnd"/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 que aseguran el abasto a precios subsidiados de productos básicos para subsistir: maíz, frijol, </w:t>
      </w:r>
      <w:r w:rsidR="004E4686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leche, </w:t>
      </w:r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café, chile… De lo contrario, </w:t>
      </w:r>
      <w:r w:rsidR="009319CC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alzamientos es</w:t>
      </w:r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tarían a la orden del día.</w:t>
      </w:r>
    </w:p>
    <w:p w:rsidR="009319CC" w:rsidRPr="0009016A" w:rsidRDefault="009D5D45" w:rsidP="00DD5AE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Pues justamente en estas materias</w:t>
      </w:r>
      <w:r w:rsidR="004E4686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</w:t>
      </w:r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donde el recelo ciudadano con las cifras oficiales es de los más altos, 7.5 mexicanos de cada 10 no creen </w:t>
      </w:r>
      <w:r w:rsidR="009319CC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los datos oficiales sobre la disminución de la pobreza.</w:t>
      </w:r>
      <w:r w:rsidR="00DD5AE6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319CC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72 por ciento desconfía de los números gubernamentales sobre la marcha de la economía.</w:t>
      </w:r>
    </w:p>
    <w:p w:rsidR="00E973C4" w:rsidRPr="0009016A" w:rsidRDefault="009319CC" w:rsidP="00E973C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elevados todavía son los porcentajes –medidos recientemente por el Instituto Nacional de Estadística, Geografía e Informática– de los ciudadanos que desconfían </w:t>
      </w:r>
      <w:r w:rsidR="00E973C4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(80 por ciento) </w:t>
      </w:r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E973C4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información sobre los datos relacionados con los salarios de los funcionarios públicos, </w:t>
      </w:r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 estadísticas electorales  (77.8</w:t>
      </w:r>
      <w:r w:rsidR="004E4686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ciento</w:t>
      </w:r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), desempeño del gobierno (75 por ciento), recursos públicos (76 por ciento) y contratos de obras públicas 63.4 por ciento.</w:t>
      </w:r>
    </w:p>
    <w:p w:rsidR="009319CC" w:rsidRPr="0009016A" w:rsidRDefault="001D0EB8" w:rsidP="00E973C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agudo contraste, </w:t>
      </w:r>
      <w:r w:rsidR="00E973C4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71.3 por ciento de </w:t>
      </w:r>
      <w:r w:rsidR="009319CC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población sí cree en la información gubernamental </w:t>
      </w:r>
      <w:r w:rsidR="00E973C4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sobre</w:t>
      </w:r>
      <w:r w:rsidR="009319CC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desastres naturales</w:t>
      </w:r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9319CC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48.5 confía en los datos de apoyos gubernamentales vía programas sociales y 47 por ciento en cuanto a los servicios de salud.</w:t>
      </w:r>
    </w:p>
    <w:p w:rsidR="00FD320B" w:rsidRPr="0009016A" w:rsidRDefault="00FD320B" w:rsidP="003259B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Encuesta Nacional de Transparencia y Acceso a la Información</w:t>
      </w:r>
      <w:r w:rsidR="001D0EB8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arrojó un alt</w:t>
      </w:r>
      <w:r w:rsidR="004E4686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ísimo</w:t>
      </w:r>
      <w:r w:rsidR="001D0EB8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recelo con las cifras oficiales</w:t>
      </w:r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1D0EB8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un largo y antiguo historial de manipulación, como lo consideró 82.4 por ciento</w:t>
      </w:r>
      <w:r w:rsidR="0009016A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="003259B5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porque </w:t>
      </w:r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coincide con la realidad </w:t>
      </w:r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(71.4 por ciento), está incompleta (68.9 por ciento), se oculta (62.1 por ciento) y es falsa (58.5 por ciento).</w:t>
      </w:r>
    </w:p>
    <w:p w:rsidR="003259B5" w:rsidRPr="0009016A" w:rsidRDefault="003259B5" w:rsidP="003259B5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Ciertamente, la burra no era arisca, la hicieron, d</w:t>
      </w:r>
      <w:r w:rsidR="004E4686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ecían </w:t>
      </w:r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campesinos del norte de Tamaulipas; sin embargo, todo indica que el panorama difícilmente cambiará, pues al ser consultados sobre la vía idónea para obtener la información de gobierno, los encuestados recomendaron </w:t>
      </w:r>
      <w:r w:rsidR="004E4686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¡</w:t>
      </w:r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la televisión</w:t>
      </w:r>
      <w:r w:rsidR="004E4686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!</w:t>
      </w:r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el mejor instrumento para informarse (61.5 por ciento), demasiado arriba del 41 por ciento que pidió que dicha información se les proporcione a través de los portales de internet, </w:t>
      </w:r>
      <w:r w:rsidR="004E4686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16.9 por ciento optó por la radio.</w:t>
      </w:r>
    </w:p>
    <w:p w:rsidR="00AF3165" w:rsidRPr="0009016A" w:rsidRDefault="00AF3165" w:rsidP="00AF3165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09016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AF3165" w:rsidRPr="0009016A" w:rsidRDefault="00AF3165" w:rsidP="00AF3165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9016A">
        <w:rPr>
          <w:rFonts w:ascii="Arial" w:hAnsi="Arial" w:cs="Arial"/>
          <w:color w:val="000000" w:themeColor="text1"/>
          <w:sz w:val="24"/>
          <w:szCs w:val="24"/>
        </w:rPr>
        <w:t>Agradezco y correspondo a los deseos que recib</w:t>
      </w:r>
      <w:r w:rsidR="004E4686" w:rsidRPr="0009016A">
        <w:rPr>
          <w:rFonts w:ascii="Arial" w:hAnsi="Arial" w:cs="Arial"/>
          <w:color w:val="000000" w:themeColor="text1"/>
          <w:sz w:val="24"/>
          <w:szCs w:val="24"/>
        </w:rPr>
        <w:t>o</w:t>
      </w:r>
      <w:r w:rsidRPr="0009016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D320B" w:rsidRPr="0009016A">
        <w:rPr>
          <w:rFonts w:ascii="Arial" w:hAnsi="Arial" w:cs="Arial"/>
          <w:color w:val="000000" w:themeColor="text1"/>
          <w:sz w:val="24"/>
          <w:szCs w:val="24"/>
        </w:rPr>
        <w:t xml:space="preserve">por la </w:t>
      </w:r>
      <w:r w:rsidRPr="0009016A">
        <w:rPr>
          <w:rFonts w:ascii="Arial" w:hAnsi="Arial" w:cs="Arial"/>
          <w:color w:val="000000" w:themeColor="text1"/>
          <w:sz w:val="24"/>
          <w:szCs w:val="24"/>
        </w:rPr>
        <w:t xml:space="preserve">Navidad y </w:t>
      </w:r>
      <w:r w:rsidR="00FD320B" w:rsidRPr="0009016A">
        <w:rPr>
          <w:rFonts w:ascii="Arial" w:hAnsi="Arial" w:cs="Arial"/>
          <w:color w:val="000000" w:themeColor="text1"/>
          <w:sz w:val="24"/>
          <w:szCs w:val="24"/>
        </w:rPr>
        <w:t xml:space="preserve">el </w:t>
      </w:r>
      <w:r w:rsidRPr="0009016A">
        <w:rPr>
          <w:rFonts w:ascii="Arial" w:hAnsi="Arial" w:cs="Arial"/>
          <w:color w:val="000000" w:themeColor="text1"/>
          <w:sz w:val="24"/>
          <w:szCs w:val="24"/>
        </w:rPr>
        <w:t>año</w:t>
      </w:r>
      <w:r w:rsidR="00FD320B" w:rsidRPr="0009016A">
        <w:rPr>
          <w:rFonts w:ascii="Arial" w:hAnsi="Arial" w:cs="Arial"/>
          <w:color w:val="000000" w:themeColor="text1"/>
          <w:sz w:val="24"/>
          <w:szCs w:val="24"/>
        </w:rPr>
        <w:t xml:space="preserve"> nuevo</w:t>
      </w:r>
      <w:r w:rsidRPr="0009016A">
        <w:rPr>
          <w:rFonts w:ascii="Arial" w:hAnsi="Arial" w:cs="Arial"/>
          <w:color w:val="000000" w:themeColor="text1"/>
          <w:sz w:val="24"/>
          <w:szCs w:val="24"/>
        </w:rPr>
        <w:t xml:space="preserve">, expresados por el promotor cultural César H. Espinosa Vera, Francisco Salinas Ríos y </w:t>
      </w:r>
      <w:r w:rsidR="00FD320B" w:rsidRPr="0009016A">
        <w:rPr>
          <w:rFonts w:ascii="Arial" w:hAnsi="Arial" w:cs="Arial"/>
          <w:color w:val="000000" w:themeColor="text1"/>
          <w:sz w:val="24"/>
          <w:szCs w:val="24"/>
        </w:rPr>
        <w:t>la</w:t>
      </w:r>
      <w:r w:rsidRPr="0009016A">
        <w:rPr>
          <w:rFonts w:ascii="Arial" w:hAnsi="Arial" w:cs="Arial"/>
          <w:color w:val="000000" w:themeColor="text1"/>
          <w:sz w:val="24"/>
          <w:szCs w:val="24"/>
        </w:rPr>
        <w:t xml:space="preserve"> Agencia Nacional de Noticias, </w:t>
      </w:r>
      <w:proofErr w:type="spellStart"/>
      <w:r w:rsidRPr="0009016A">
        <w:rPr>
          <w:rFonts w:ascii="Arial" w:hAnsi="Arial" w:cs="Arial"/>
          <w:color w:val="000000" w:themeColor="text1"/>
          <w:sz w:val="24"/>
          <w:szCs w:val="24"/>
        </w:rPr>
        <w:t>Latinpress</w:t>
      </w:r>
      <w:proofErr w:type="spellEnd"/>
      <w:r w:rsidRPr="0009016A">
        <w:rPr>
          <w:rFonts w:ascii="Arial" w:hAnsi="Arial" w:cs="Arial"/>
          <w:color w:val="000000" w:themeColor="text1"/>
          <w:sz w:val="24"/>
          <w:szCs w:val="24"/>
        </w:rPr>
        <w:t xml:space="preserve"> (portal de España), Raúl Paz Reséndiz, editor de El Activista Regional</w:t>
      </w:r>
      <w:r w:rsidR="00FD320B" w:rsidRPr="0009016A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DD5AE6" w:rsidRPr="0009016A">
        <w:rPr>
          <w:rFonts w:ascii="Arial" w:hAnsi="Arial" w:cs="Arial"/>
          <w:color w:val="000000" w:themeColor="text1"/>
          <w:sz w:val="24"/>
          <w:szCs w:val="24"/>
        </w:rPr>
        <w:t>así como</w:t>
      </w:r>
      <w:r w:rsidR="00FD320B" w:rsidRPr="0009016A">
        <w:rPr>
          <w:rFonts w:ascii="Arial" w:hAnsi="Arial" w:cs="Arial"/>
          <w:color w:val="000000" w:themeColor="text1"/>
          <w:sz w:val="24"/>
          <w:szCs w:val="24"/>
        </w:rPr>
        <w:t xml:space="preserve"> la </w:t>
      </w:r>
      <w:r w:rsidR="00DD5AE6" w:rsidRPr="0009016A">
        <w:rPr>
          <w:rFonts w:ascii="Arial" w:hAnsi="Arial" w:cs="Arial"/>
          <w:color w:val="000000" w:themeColor="text1"/>
          <w:sz w:val="24"/>
          <w:szCs w:val="24"/>
        </w:rPr>
        <w:t>estimada lectora</w:t>
      </w:r>
      <w:r w:rsidR="00FD320B" w:rsidRPr="0009016A">
        <w:rPr>
          <w:rFonts w:ascii="Arial" w:hAnsi="Arial" w:cs="Arial"/>
          <w:color w:val="000000" w:themeColor="text1"/>
          <w:sz w:val="24"/>
          <w:szCs w:val="24"/>
        </w:rPr>
        <w:t xml:space="preserve"> María de la Asunción Martínez</w:t>
      </w:r>
      <w:r w:rsidRPr="0009016A">
        <w:rPr>
          <w:rFonts w:ascii="Arial" w:hAnsi="Arial" w:cs="Arial"/>
          <w:color w:val="000000" w:themeColor="text1"/>
          <w:sz w:val="24"/>
          <w:szCs w:val="24"/>
        </w:rPr>
        <w:t xml:space="preserve">… </w:t>
      </w:r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periódico Unión de Periodistas será presentado el </w:t>
      </w:r>
      <w:r w:rsidR="001F6715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jueves</w:t>
      </w:r>
      <w:r w:rsidR="00FD320B"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15 a las 19 horas en el Centro Cultural España (Sala Panorama), ubicado en Guatemala 18, Centro Histórico. Habrá música con </w:t>
      </w:r>
      <w:proofErr w:type="spellStart"/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The</w:t>
      </w:r>
      <w:proofErr w:type="spellEnd"/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People</w:t>
      </w:r>
      <w:proofErr w:type="spellEnd"/>
      <w:r w:rsidRPr="0009016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vino de honor… </w:t>
      </w:r>
      <w:r w:rsidRPr="0009016A">
        <w:rPr>
          <w:rFonts w:ascii="Arial" w:hAnsi="Arial" w:cs="Arial"/>
          <w:color w:val="000000" w:themeColor="text1"/>
          <w:sz w:val="24"/>
          <w:szCs w:val="24"/>
        </w:rPr>
        <w:t xml:space="preserve">El publicista Arturo Sandoval invita al homenaje a Rafael Acosta (autor de </w:t>
      </w:r>
      <w:r w:rsidRPr="0009016A">
        <w:rPr>
          <w:rFonts w:ascii="Arial" w:hAnsi="Arial" w:cs="Arial"/>
          <w:i/>
          <w:color w:val="000000" w:themeColor="text1"/>
          <w:sz w:val="24"/>
          <w:szCs w:val="24"/>
        </w:rPr>
        <w:t>Tus ojos</w:t>
      </w:r>
      <w:r w:rsidRPr="0009016A">
        <w:rPr>
          <w:rFonts w:ascii="Arial" w:hAnsi="Arial" w:cs="Arial"/>
          <w:color w:val="000000" w:themeColor="text1"/>
          <w:sz w:val="24"/>
          <w:szCs w:val="24"/>
        </w:rPr>
        <w:t xml:space="preserve">) por laborar 58 años en el rock, en avenida Revolución 1655, San Ángel. El </w:t>
      </w:r>
      <w:proofErr w:type="spellStart"/>
      <w:r w:rsidRPr="0009016A">
        <w:rPr>
          <w:rFonts w:ascii="Arial" w:hAnsi="Arial" w:cs="Arial"/>
          <w:color w:val="000000" w:themeColor="text1"/>
          <w:sz w:val="24"/>
          <w:szCs w:val="24"/>
        </w:rPr>
        <w:t>cover</w:t>
      </w:r>
      <w:proofErr w:type="spellEnd"/>
      <w:r w:rsidRPr="0009016A">
        <w:rPr>
          <w:rFonts w:ascii="Arial" w:hAnsi="Arial" w:cs="Arial"/>
          <w:color w:val="000000" w:themeColor="text1"/>
          <w:sz w:val="24"/>
          <w:szCs w:val="24"/>
        </w:rPr>
        <w:t xml:space="preserve"> es de 100 pesos. Teléfonos: 55</w:t>
      </w:r>
      <w:r w:rsidR="001F6715" w:rsidRPr="0009016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09016A">
        <w:rPr>
          <w:rFonts w:ascii="Arial" w:hAnsi="Arial" w:cs="Arial"/>
          <w:color w:val="000000" w:themeColor="text1"/>
          <w:sz w:val="24"/>
          <w:szCs w:val="24"/>
        </w:rPr>
        <w:t>50</w:t>
      </w:r>
      <w:r w:rsidR="001F6715" w:rsidRPr="0009016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09016A">
        <w:rPr>
          <w:rFonts w:ascii="Arial" w:hAnsi="Arial" w:cs="Arial"/>
          <w:color w:val="000000" w:themeColor="text1"/>
          <w:sz w:val="24"/>
          <w:szCs w:val="24"/>
        </w:rPr>
        <w:t>19</w:t>
      </w:r>
      <w:r w:rsidR="001F6715" w:rsidRPr="0009016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09016A">
        <w:rPr>
          <w:rFonts w:ascii="Arial" w:hAnsi="Arial" w:cs="Arial"/>
          <w:color w:val="000000" w:themeColor="text1"/>
          <w:sz w:val="24"/>
          <w:szCs w:val="24"/>
        </w:rPr>
        <w:t>08 y 20</w:t>
      </w:r>
      <w:r w:rsidR="001F6715" w:rsidRPr="0009016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09016A">
        <w:rPr>
          <w:rFonts w:ascii="Arial" w:hAnsi="Arial" w:cs="Arial"/>
          <w:color w:val="000000" w:themeColor="text1"/>
          <w:sz w:val="24"/>
          <w:szCs w:val="24"/>
        </w:rPr>
        <w:t xml:space="preserve">04… El libro </w:t>
      </w:r>
      <w:r w:rsidRPr="0009016A">
        <w:rPr>
          <w:rFonts w:ascii="Arial" w:hAnsi="Arial" w:cs="Arial"/>
          <w:i/>
          <w:color w:val="000000" w:themeColor="text1"/>
          <w:sz w:val="24"/>
          <w:szCs w:val="24"/>
        </w:rPr>
        <w:t xml:space="preserve">De la crisis neoliberal al nacionalismo </w:t>
      </w:r>
      <w:proofErr w:type="spellStart"/>
      <w:r w:rsidRPr="0009016A">
        <w:rPr>
          <w:rFonts w:ascii="Arial" w:hAnsi="Arial" w:cs="Arial"/>
          <w:i/>
          <w:color w:val="000000" w:themeColor="text1"/>
          <w:sz w:val="24"/>
          <w:szCs w:val="24"/>
        </w:rPr>
        <w:t>fascistoide</w:t>
      </w:r>
      <w:proofErr w:type="spellEnd"/>
      <w:r w:rsidRPr="0009016A">
        <w:rPr>
          <w:rFonts w:ascii="Arial" w:hAnsi="Arial" w:cs="Arial"/>
          <w:i/>
          <w:color w:val="000000" w:themeColor="text1"/>
          <w:sz w:val="24"/>
          <w:szCs w:val="24"/>
        </w:rPr>
        <w:t xml:space="preserve">, </w:t>
      </w:r>
      <w:r w:rsidRPr="0009016A">
        <w:rPr>
          <w:rFonts w:ascii="Arial" w:hAnsi="Arial" w:cs="Arial"/>
          <w:color w:val="000000" w:themeColor="text1"/>
          <w:sz w:val="24"/>
          <w:szCs w:val="24"/>
        </w:rPr>
        <w:t xml:space="preserve">de José Valenzuela </w:t>
      </w:r>
      <w:proofErr w:type="spellStart"/>
      <w:r w:rsidRPr="0009016A">
        <w:rPr>
          <w:rFonts w:ascii="Arial" w:hAnsi="Arial" w:cs="Arial"/>
          <w:color w:val="000000" w:themeColor="text1"/>
          <w:sz w:val="24"/>
          <w:szCs w:val="24"/>
        </w:rPr>
        <w:t>Feijóo</w:t>
      </w:r>
      <w:proofErr w:type="spellEnd"/>
      <w:r w:rsidRPr="0009016A">
        <w:rPr>
          <w:rFonts w:ascii="Arial" w:hAnsi="Arial" w:cs="Arial"/>
          <w:color w:val="000000" w:themeColor="text1"/>
          <w:sz w:val="24"/>
          <w:szCs w:val="24"/>
        </w:rPr>
        <w:t>, se presenta el día 14, a las 19 horas, en Álvaro Obregón 182, colonia Roma… Los “tres o cinco días” anunciados por Teléfonos de México para atender el reporte 34278373, superó los ocho días… Le recomiendo los siguientes textos de</w:t>
      </w:r>
      <w:r w:rsidR="001F6715" w:rsidRPr="0009016A">
        <w:rPr>
          <w:rFonts w:ascii="Arial" w:hAnsi="Arial" w:cs="Arial"/>
          <w:color w:val="000000" w:themeColor="text1"/>
          <w:sz w:val="24"/>
          <w:szCs w:val="24"/>
        </w:rPr>
        <w:t xml:space="preserve">l portal </w:t>
      </w:r>
      <w:proofErr w:type="spellStart"/>
      <w:r w:rsidRPr="0009016A">
        <w:rPr>
          <w:rFonts w:ascii="Arial" w:hAnsi="Arial" w:cs="Arial"/>
          <w:color w:val="000000" w:themeColor="text1"/>
          <w:sz w:val="24"/>
          <w:szCs w:val="24"/>
        </w:rPr>
        <w:t>Forum</w:t>
      </w:r>
      <w:proofErr w:type="spellEnd"/>
      <w:r w:rsidRPr="0009016A">
        <w:rPr>
          <w:rFonts w:ascii="Arial" w:hAnsi="Arial" w:cs="Arial"/>
          <w:color w:val="000000" w:themeColor="text1"/>
          <w:sz w:val="24"/>
          <w:szCs w:val="24"/>
        </w:rPr>
        <w:t xml:space="preserve"> en Línea: Jorge Sanjinés y la liberación desde el cine (Glenda </w:t>
      </w:r>
      <w:proofErr w:type="spellStart"/>
      <w:r w:rsidRPr="0009016A">
        <w:rPr>
          <w:rFonts w:ascii="Arial" w:hAnsi="Arial" w:cs="Arial"/>
          <w:color w:val="000000" w:themeColor="text1"/>
          <w:sz w:val="24"/>
          <w:szCs w:val="24"/>
        </w:rPr>
        <w:t>Arcia</w:t>
      </w:r>
      <w:proofErr w:type="spellEnd"/>
      <w:r w:rsidRPr="0009016A">
        <w:rPr>
          <w:rFonts w:ascii="Arial" w:hAnsi="Arial" w:cs="Arial"/>
          <w:color w:val="000000" w:themeColor="text1"/>
          <w:sz w:val="24"/>
          <w:szCs w:val="24"/>
        </w:rPr>
        <w:t xml:space="preserve">); La música prohibida por la Inquisición (José </w:t>
      </w:r>
      <w:proofErr w:type="spellStart"/>
      <w:r w:rsidRPr="0009016A">
        <w:rPr>
          <w:rFonts w:ascii="Arial" w:hAnsi="Arial" w:cs="Arial"/>
          <w:color w:val="000000" w:themeColor="text1"/>
          <w:sz w:val="24"/>
          <w:szCs w:val="24"/>
        </w:rPr>
        <w:t>Sobrevilla</w:t>
      </w:r>
      <w:proofErr w:type="spellEnd"/>
      <w:r w:rsidRPr="0009016A">
        <w:rPr>
          <w:rFonts w:ascii="Arial" w:hAnsi="Arial" w:cs="Arial"/>
          <w:color w:val="000000" w:themeColor="text1"/>
          <w:sz w:val="24"/>
          <w:szCs w:val="24"/>
        </w:rPr>
        <w:t xml:space="preserve">); </w:t>
      </w:r>
      <w:r w:rsidRPr="0009016A">
        <w:rPr>
          <w:rFonts w:ascii="Arial" w:eastAsia="Times New Roman" w:hAnsi="Arial" w:cs="Arial"/>
          <w:bCs/>
          <w:i/>
          <w:color w:val="000000" w:themeColor="text1"/>
          <w:kern w:val="36"/>
          <w:sz w:val="24"/>
          <w:szCs w:val="24"/>
          <w:lang w:eastAsia="es-MX"/>
        </w:rPr>
        <w:t>Los rituales del Carlos,</w:t>
      </w:r>
      <w:r w:rsidRPr="0009016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homenaje a Monsiváis (</w:t>
      </w:r>
      <w:r w:rsidRPr="0009016A">
        <w:rPr>
          <w:rFonts w:ascii="Arial" w:hAnsi="Arial" w:cs="Arial"/>
          <w:color w:val="000000" w:themeColor="text1"/>
          <w:sz w:val="24"/>
          <w:szCs w:val="24"/>
        </w:rPr>
        <w:t>Dulce Carpio Reyes);</w:t>
      </w:r>
      <w:r w:rsidRPr="0009016A">
        <w:rPr>
          <w:rFonts w:ascii="Arial" w:hAnsi="Arial" w:cs="Arial"/>
          <w:color w:val="000000" w:themeColor="text1"/>
        </w:rPr>
        <w:t xml:space="preserve"> </w:t>
      </w:r>
      <w:r w:rsidRPr="0009016A">
        <w:rPr>
          <w:rFonts w:ascii="Arial" w:hAnsi="Arial" w:cs="Arial"/>
          <w:color w:val="000000" w:themeColor="text1"/>
          <w:sz w:val="24"/>
          <w:szCs w:val="24"/>
        </w:rPr>
        <w:t xml:space="preserve">El </w:t>
      </w:r>
      <w:proofErr w:type="spellStart"/>
      <w:r w:rsidRPr="0009016A">
        <w:rPr>
          <w:rFonts w:ascii="Arial" w:hAnsi="Arial" w:cs="Arial"/>
          <w:color w:val="000000" w:themeColor="text1"/>
          <w:sz w:val="24"/>
          <w:szCs w:val="24"/>
        </w:rPr>
        <w:t>fibroadenoma</w:t>
      </w:r>
      <w:proofErr w:type="spellEnd"/>
      <w:r w:rsidRPr="0009016A">
        <w:rPr>
          <w:rFonts w:ascii="Arial" w:hAnsi="Arial" w:cs="Arial"/>
          <w:color w:val="000000" w:themeColor="text1"/>
          <w:sz w:val="24"/>
          <w:szCs w:val="24"/>
        </w:rPr>
        <w:t xml:space="preserve"> mamario, tumor benigno (Abigail Bello Gallardo); De nuestros lectores (</w:t>
      </w:r>
      <w:r w:rsidR="001F6715" w:rsidRPr="0009016A">
        <w:rPr>
          <w:rFonts w:ascii="Arial" w:hAnsi="Arial" w:cs="Arial"/>
          <w:color w:val="000000" w:themeColor="text1"/>
          <w:sz w:val="24"/>
          <w:szCs w:val="24"/>
        </w:rPr>
        <w:t>40</w:t>
      </w:r>
      <w:r w:rsidRPr="0009016A">
        <w:rPr>
          <w:rFonts w:ascii="Arial" w:hAnsi="Arial" w:cs="Arial"/>
          <w:color w:val="000000" w:themeColor="text1"/>
          <w:sz w:val="24"/>
          <w:szCs w:val="24"/>
        </w:rPr>
        <w:t xml:space="preserve"> autores). El enlace es:</w:t>
      </w:r>
    </w:p>
    <w:p w:rsidR="00EB26C1" w:rsidRPr="0009016A" w:rsidRDefault="0009016A" w:rsidP="00AF3165">
      <w:pPr>
        <w:shd w:val="clear" w:color="auto" w:fill="FFFFFF"/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  <w:lang w:val="en-US"/>
        </w:rPr>
      </w:pPr>
      <w:hyperlink r:id="rId4" w:history="1">
        <w:r w:rsidR="00AF3165" w:rsidRPr="0009016A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http://www.forumenlinea.com/site/</w:t>
        </w:r>
      </w:hyperlink>
      <w:r w:rsidR="00AF3165" w:rsidRPr="0009016A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  <w:lang w:val="en-US"/>
        </w:rPr>
        <w:t xml:space="preserve">    </w:t>
      </w:r>
      <w:hyperlink r:id="rId5" w:history="1">
        <w:r w:rsidR="00AF3165" w:rsidRPr="0009016A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AF3165" w:rsidRPr="0009016A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6" w:anchor="%21/IbarraAguirreEd" w:tgtFrame="_blank" w:history="1">
        <w:r w:rsidR="00AF3165" w:rsidRPr="0009016A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@IbarraAguirreEd</w:t>
        </w:r>
      </w:hyperlink>
      <w:r w:rsidR="00AF3165" w:rsidRPr="0009016A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AF3165" w:rsidRPr="0009016A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</w:p>
    <w:sectPr w:rsidR="00EB26C1" w:rsidRPr="0009016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165"/>
    <w:rsid w:val="0009016A"/>
    <w:rsid w:val="001D0EB8"/>
    <w:rsid w:val="001F6715"/>
    <w:rsid w:val="003259B5"/>
    <w:rsid w:val="004E4686"/>
    <w:rsid w:val="009319CC"/>
    <w:rsid w:val="009D5D45"/>
    <w:rsid w:val="00AF3165"/>
    <w:rsid w:val="00DD5AE6"/>
    <w:rsid w:val="00E973C4"/>
    <w:rsid w:val="00EB26C1"/>
    <w:rsid w:val="00FD3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2D1E56-4FB3-4D90-B183-60286BADE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3165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AF31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546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witter.com/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site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799</Words>
  <Characters>4307</Characters>
  <Application>Microsoft Office Word</Application>
  <DocSecurity>0</DocSecurity>
  <Lines>75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2016-12-13T17:54:00Z</dcterms:created>
  <dcterms:modified xsi:type="dcterms:W3CDTF">2016-12-13T22:52:00Z</dcterms:modified>
</cp:coreProperties>
</file>