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F9" w:rsidRPr="005947DB" w:rsidRDefault="009D00F9" w:rsidP="008F73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5947D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9D00F9" w:rsidRPr="005947DB" w:rsidRDefault="009D00F9" w:rsidP="008F73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D00F9" w:rsidRPr="005947DB" w:rsidRDefault="003A7404" w:rsidP="003A740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5947D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Impedir que se repita la impunidad de 1985</w:t>
      </w:r>
    </w:p>
    <w:p w:rsidR="009D00F9" w:rsidRPr="005947DB" w:rsidRDefault="009D00F9" w:rsidP="008F73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D00F9" w:rsidRPr="005947DB" w:rsidRDefault="009D00F9" w:rsidP="008F73B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947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D7B00" w:rsidRPr="005947DB" w:rsidRDefault="006D7B00" w:rsidP="008F73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D7B00" w:rsidRPr="005947DB" w:rsidRDefault="009F0481" w:rsidP="008F73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6D7B00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D7B00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Procuraduría General de Justicia de la Ciudad de México recibió 140 denuncias contra las inmobiliarias, constructoras y promotores de vivienda, por quienes perdieron su </w:t>
      </w:r>
      <w:r w:rsidR="00C5183F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casa 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C5183F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6D7B00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sismo del 19 de septiembre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</w:t>
      </w:r>
      <w:r w:rsidR="006D7B00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las cuatro mesas receptoras de quejas instaladas en la Fiscalía Especializada en Delitos Ambientales y en Materia de Protección Urbana, así como en las fiscalías de las delegaciones Cuauhtémoc, Coyoacán y Benito Juárez.</w:t>
      </w:r>
    </w:p>
    <w:p w:rsidR="006D7B00" w:rsidRPr="005947DB" w:rsidRDefault="006D7B00" w:rsidP="008F73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Además, anunció la misma PGJ, se iniciaron 38 carpetas de investigación de manera oficiosa por cada inmueble colapsado, por el delito de fraude específico relacionado con el tema de constructores y comercializadores de inmuebles, cambio de uso de suelo y homicidio culposo. También se investiga el delito ambiental de responsabilidad de directores responsables de obra y corresponsables, por lo que se formaron unidades de operación en ministerios públicos con peritos del Colegio de Ingenieros Civiles.</w:t>
      </w:r>
    </w:p>
    <w:p w:rsidR="00343945" w:rsidRPr="005947DB" w:rsidRDefault="00C644B8" w:rsidP="008F73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punto de concluir la fase del rescate de las víctimas de los escombro</w:t>
      </w:r>
      <w:r w:rsidR="00417D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r w:rsidR="00C5183F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construcciones derrumbadas hace dos semanas por el sismo de 7.2 grados en la escala de Richter, y en el arranque de la reconstrucción “de un nuevo México” (dice Enrique Peña Nieto con exageración e</w:t>
      </w:r>
      <w:r w:rsidR="00C5183F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scandalosa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), importa sobremanera que previa investigación exhaustiva e imparcial se finquen responsabilidades penales en contra de los desarrolladores inmobiliarios, los funcionarios delegacionales y capitalinos que con las añejas prácticas de la corrupción evadieron las normas </w:t>
      </w:r>
      <w:r w:rsidR="00343945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construcción</w:t>
      </w:r>
      <w:r w:rsidR="00C5183F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43945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aprobadas después del trágico 19 de septiembre de 1985, 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auspiciaron </w:t>
      </w:r>
      <w:r w:rsidR="00343945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así 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el </w:t>
      </w:r>
      <w:r w:rsidR="00343945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“fenómeno natural”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cobrara muchas más víctimas mortales, heridos y la pérdida del patrimonio de m</w:t>
      </w:r>
      <w:r w:rsidR="00343945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iles de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43945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familias</w:t>
      </w:r>
      <w:r w:rsidR="003A7404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A2069" w:rsidRPr="005947DB" w:rsidRDefault="00343945" w:rsidP="008F73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diferencia de hace 32 años, la reconstrucción es indispensable que contemple un combate abierto a las </w:t>
      </w:r>
      <w:r w:rsidR="00C5183F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sólidas 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estructuras de la corrupción capitalina</w:t>
      </w:r>
      <w:r w:rsidR="00BA2069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están 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bien aceitadas por autoridades de origen perredista </w:t>
      </w:r>
      <w:r w:rsidR="00BA2069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avaladas por </w:t>
      </w:r>
      <w:r w:rsidR="00BA2069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partidos “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opositores</w:t>
      </w:r>
      <w:r w:rsidR="00BA2069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cooptados</w:t>
      </w:r>
      <w:r w:rsidR="00BA2069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de plano comprados–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</w:t>
      </w:r>
      <w:r w:rsidR="00417D4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obierno de Miguel Ángel Mancera, el </w:t>
      </w:r>
      <w:r w:rsidR="00BA2069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doctor </w:t>
      </w:r>
      <w:r w:rsidR="00C5183F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apartidista</w:t>
      </w:r>
      <w:r w:rsidR="00C5183F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influyente como </w:t>
      </w:r>
      <w:r w:rsidR="00BA2069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pocos en el PRD</w:t>
      </w:r>
      <w:r w:rsidR="00BA2069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A2069" w:rsidRPr="005947DB" w:rsidRDefault="00BA2069" w:rsidP="008F73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paso demasiado importante son las denuncias penales presentadas por la delegada de Tlalpan</w:t>
      </w:r>
      <w:r w:rsidR="00F06E38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contra de la dueña del Colegio Enrique </w:t>
      </w:r>
      <w:proofErr w:type="spellStart"/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Rébsamen</w:t>
      </w:r>
      <w:proofErr w:type="spellEnd"/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donde 19 niños y seis adultos perdieron la vida; así como </w:t>
      </w:r>
      <w:r w:rsidR="003A7404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director general de Jurídico y de Gobierno en 2010, Alejandro Zepeda Rodríguez, y Miguel Ángel Guerrero qu</w:t>
      </w:r>
      <w:r w:rsidR="00C5183F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C5183F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ocupó el mismo cargo en 2014.</w:t>
      </w:r>
    </w:p>
    <w:p w:rsidR="00F06E38" w:rsidRPr="005947DB" w:rsidRDefault="00F06E38" w:rsidP="008F73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día que present</w:t>
      </w:r>
      <w:r w:rsidR="00C5183F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recursos jurídicos, los reporteros hicieron ver a </w:t>
      </w:r>
      <w:r w:rsidR="003A7404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Claudia </w:t>
      </w:r>
      <w:proofErr w:type="spellStart"/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Sheinbaum</w:t>
      </w:r>
      <w:proofErr w:type="spellEnd"/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su antecesora Maricela Contreras es aliada del Movimiento Regeneración Nacional, y la respuesta </w:t>
      </w:r>
      <w:r w:rsidR="00C5183F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</w:t>
      </w:r>
      <w:r w:rsidR="003A7404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clarísima: 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“Como persona y como jefa delegacional, esto es indignante y tenemos que actuar porque estamos del lado de las víctimas, del lado de la ley y queremos que se haga justicia. Le pedimos al </w:t>
      </w:r>
      <w:r w:rsidR="00C5183F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rocurador de Justicia de la Ciudad de México que revise con cuidado todos los expedientes”.</w:t>
      </w:r>
    </w:p>
    <w:p w:rsidR="0086426B" w:rsidRPr="005947DB" w:rsidRDefault="00F06E38" w:rsidP="008F73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La buena recepción </w:t>
      </w:r>
      <w:r w:rsidR="0086426B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mediática 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conducta de la hija de</w:t>
      </w:r>
      <w:r w:rsidR="0086426B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ingeniero y empresario de la industria curtidora hasta septiembre de 2013, Carlos </w:t>
      </w:r>
      <w:proofErr w:type="spellStart"/>
      <w:r w:rsidR="0086426B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Sheinbaum</w:t>
      </w:r>
      <w:proofErr w:type="spellEnd"/>
      <w:r w:rsidR="0086426B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86426B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Yoselevitz</w:t>
      </w:r>
      <w:proofErr w:type="spellEnd"/>
      <w:r w:rsidR="0086426B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desapareció por desgracia bajo el pretexto de que aspira a gobernar la capital del país, lo cual es </w:t>
      </w:r>
      <w:r w:rsidR="00C5183F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así</w:t>
      </w:r>
      <w:r w:rsidR="009F0481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pero l</w:t>
      </w:r>
      <w:r w:rsidR="0086426B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 que importa es la certeza del camino iniciado</w:t>
      </w:r>
      <w:r w:rsidR="009F0481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6426B" w:rsidRPr="005947DB" w:rsidRDefault="009F0481" w:rsidP="008F73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Qued</w:t>
      </w:r>
      <w:r w:rsidR="0086426B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en manos de la ahora muy </w:t>
      </w: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reconocida </w:t>
      </w:r>
      <w:r w:rsidR="0086426B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sociedad civil para que en la justicia a las víctimas del 19 de septiembre de 2017, no </w:t>
      </w:r>
      <w:r w:rsidR="008F73BC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permita la</w:t>
      </w:r>
      <w:r w:rsidR="0086426B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reedición de la impunidad de 198</w:t>
      </w:r>
      <w:r w:rsidR="008F73BC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5</w:t>
      </w:r>
      <w:r w:rsidR="00F54705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sólo</w:t>
      </w:r>
      <w:r w:rsidR="008F73BC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6426B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porque son socios, parientes </w:t>
      </w:r>
      <w:r w:rsidR="008F73BC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conocidos del </w:t>
      </w:r>
      <w:r w:rsidR="0086426B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poder </w:t>
      </w:r>
      <w:r w:rsidR="008F73BC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del dinero.</w:t>
      </w:r>
      <w:r w:rsidR="0086426B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9D00F9" w:rsidRPr="005947DB" w:rsidRDefault="009D00F9" w:rsidP="009F048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947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9F0481" w:rsidRPr="005947DB" w:rsidRDefault="009D00F9" w:rsidP="008F73B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el lector Anacleto Cetina Aguilar “Sería importante y deseable que se integre un fideicomiso con personas de probada honestidad para manejar los fondos de la reconstrucción, no permitir que el gobierno meta manos a esos fondos, sería altamente inmoral dado el mal prestigio del gobierno en todos sus niveles”. (Negocios en la reconstrucción, 2-X)… “F</w:t>
      </w:r>
      <w:r w:rsidRPr="005947DB">
        <w:rPr>
          <w:rFonts w:ascii="Arial" w:hAnsi="Arial" w:cs="Arial"/>
          <w:color w:val="000000" w:themeColor="text1"/>
          <w:sz w:val="24"/>
          <w:szCs w:val="24"/>
        </w:rPr>
        <w:t>elicidades Eduardo, que razón tienes en todo lo que expones, reconozco tu valentía y la aprecio ya que tienes el</w:t>
      </w:r>
      <w:r w:rsidR="009F0481" w:rsidRPr="005947DB">
        <w:rPr>
          <w:rFonts w:ascii="Arial" w:hAnsi="Arial" w:cs="Arial"/>
          <w:color w:val="000000" w:themeColor="text1"/>
          <w:sz w:val="24"/>
          <w:szCs w:val="24"/>
        </w:rPr>
        <w:t xml:space="preserve"> canal para</w:t>
      </w:r>
    </w:p>
    <w:p w:rsidR="009D00F9" w:rsidRPr="005947DB" w:rsidRDefault="00F54705" w:rsidP="008F73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proofErr w:type="gramStart"/>
      <w:r w:rsidRPr="005947DB">
        <w:rPr>
          <w:rFonts w:ascii="Arial" w:hAnsi="Arial" w:cs="Arial"/>
          <w:color w:val="000000" w:themeColor="text1"/>
          <w:sz w:val="24"/>
          <w:szCs w:val="24"/>
        </w:rPr>
        <w:t>c</w:t>
      </w:r>
      <w:r w:rsidR="009D00F9" w:rsidRPr="005947DB">
        <w:rPr>
          <w:rFonts w:ascii="Arial" w:hAnsi="Arial" w:cs="Arial"/>
          <w:color w:val="000000" w:themeColor="text1"/>
          <w:sz w:val="24"/>
          <w:szCs w:val="24"/>
        </w:rPr>
        <w:t>omunicar</w:t>
      </w:r>
      <w:bookmarkStart w:id="0" w:name="_GoBack"/>
      <w:bookmarkEnd w:id="0"/>
      <w:r w:rsidR="009D00F9" w:rsidRPr="005947DB">
        <w:rPr>
          <w:rFonts w:ascii="Arial" w:hAnsi="Arial" w:cs="Arial"/>
          <w:color w:val="000000" w:themeColor="text1"/>
          <w:sz w:val="24"/>
          <w:szCs w:val="24"/>
        </w:rPr>
        <w:t>lo</w:t>
      </w:r>
      <w:proofErr w:type="gramEnd"/>
      <w:r w:rsidR="009F0481" w:rsidRPr="005947DB">
        <w:rPr>
          <w:rFonts w:ascii="Arial" w:hAnsi="Arial" w:cs="Arial"/>
          <w:color w:val="000000" w:themeColor="text1"/>
          <w:sz w:val="24"/>
          <w:szCs w:val="24"/>
        </w:rPr>
        <w:t>.</w:t>
      </w:r>
      <w:r w:rsidR="009D00F9" w:rsidRPr="005947DB">
        <w:rPr>
          <w:rFonts w:ascii="Arial" w:hAnsi="Arial" w:cs="Arial"/>
          <w:color w:val="000000" w:themeColor="text1"/>
          <w:sz w:val="24"/>
          <w:szCs w:val="24"/>
        </w:rPr>
        <w:t xml:space="preserve"> Eduardo Jiménez, </w:t>
      </w:r>
      <w:proofErr w:type="spellStart"/>
      <w:r w:rsidR="009D00F9" w:rsidRPr="005947DB">
        <w:rPr>
          <w:rFonts w:ascii="Arial" w:hAnsi="Arial" w:cs="Arial"/>
          <w:color w:val="000000" w:themeColor="text1"/>
          <w:sz w:val="24"/>
          <w:szCs w:val="24"/>
        </w:rPr>
        <w:t>ambassador</w:t>
      </w:r>
      <w:proofErr w:type="spellEnd"/>
      <w:r w:rsidR="009D00F9" w:rsidRPr="005947DB">
        <w:rPr>
          <w:rFonts w:ascii="Arial" w:hAnsi="Arial" w:cs="Arial"/>
          <w:color w:val="000000" w:themeColor="text1"/>
          <w:sz w:val="24"/>
          <w:szCs w:val="24"/>
        </w:rPr>
        <w:t xml:space="preserve">”… “Eduardo, como en casi todos los países, los desastre humanitarios terminan siendo luto para la mayoría y una oportunidad de negocio para otros”: José Luis Ortiz Santillán... Con el asesinato del camarógrafo Javier Lucero, el </w:t>
      </w:r>
      <w:r w:rsidR="009F0481" w:rsidRPr="005947DB">
        <w:rPr>
          <w:rFonts w:ascii="Arial" w:hAnsi="Arial" w:cs="Arial"/>
          <w:color w:val="000000" w:themeColor="text1"/>
          <w:sz w:val="24"/>
          <w:szCs w:val="24"/>
        </w:rPr>
        <w:t xml:space="preserve">día </w:t>
      </w:r>
      <w:r w:rsidR="009D00F9" w:rsidRPr="005947DB">
        <w:rPr>
          <w:rFonts w:ascii="Arial" w:hAnsi="Arial" w:cs="Arial"/>
          <w:color w:val="000000" w:themeColor="text1"/>
          <w:sz w:val="24"/>
          <w:szCs w:val="24"/>
        </w:rPr>
        <w:t>30 en La Paz, Baja California Sur, suman 19 los crímenes contra trabajadores de los medios de comunicación en 2017</w:t>
      </w:r>
      <w:r w:rsidR="00D161A0" w:rsidRPr="005947DB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9D00F9" w:rsidRPr="005947DB">
        <w:rPr>
          <w:rFonts w:ascii="Arial" w:hAnsi="Arial" w:cs="Arial"/>
          <w:color w:val="000000" w:themeColor="text1"/>
          <w:sz w:val="24"/>
          <w:szCs w:val="24"/>
        </w:rPr>
        <w:t xml:space="preserve"> 77 durante el gobierno de Peña Nieto</w:t>
      </w:r>
      <w:r w:rsidR="00D161A0" w:rsidRPr="005947DB">
        <w:rPr>
          <w:rFonts w:ascii="Arial" w:hAnsi="Arial" w:cs="Arial"/>
          <w:color w:val="000000" w:themeColor="text1"/>
          <w:sz w:val="24"/>
          <w:szCs w:val="24"/>
        </w:rPr>
        <w:t xml:space="preserve">, son </w:t>
      </w:r>
      <w:r w:rsidR="009D00F9" w:rsidRPr="005947DB">
        <w:rPr>
          <w:rFonts w:ascii="Arial" w:hAnsi="Arial" w:cs="Arial"/>
          <w:color w:val="000000" w:themeColor="text1"/>
          <w:sz w:val="24"/>
          <w:szCs w:val="24"/>
        </w:rPr>
        <w:t xml:space="preserve">279 homicidios desde 1983… </w:t>
      </w:r>
      <w:r w:rsidR="009D00F9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leer</w:t>
      </w:r>
      <w:r w:rsidR="009F0481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="009D00F9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D00F9" w:rsidRPr="005947DB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“Frida Sofía”, Nuño, Televisa, Torres y 2018 (Pablo Cabañas Díaz). </w:t>
      </w:r>
      <w:r w:rsidR="009D00F9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Férreo bloqueo informativo el 19S: Ar</w:t>
      </w:r>
      <w:r w:rsidR="009D00F9" w:rsidRPr="005947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tículo 19</w:t>
      </w:r>
      <w:r w:rsidR="00D161A0" w:rsidRPr="005947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(</w:t>
      </w:r>
      <w:proofErr w:type="spellStart"/>
      <w:r w:rsidR="00D161A0" w:rsidRPr="005947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Apro</w:t>
      </w:r>
      <w:proofErr w:type="spellEnd"/>
      <w:r w:rsidR="00D161A0" w:rsidRPr="005947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)</w:t>
      </w:r>
      <w:r w:rsidR="009D00F9" w:rsidRPr="005947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. </w:t>
      </w:r>
      <w:r w:rsidR="009D00F9" w:rsidRPr="005947D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37 MMDP en </w:t>
      </w:r>
      <w:r w:rsidR="00D161A0" w:rsidRPr="005947D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cuatro </w:t>
      </w:r>
      <w:r w:rsidR="009D00F9" w:rsidRPr="005947D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años, gasto publicitario de EPN</w:t>
      </w:r>
      <w:r w:rsidR="00D161A0" w:rsidRPr="005947D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(Sin Embargo)</w:t>
      </w:r>
      <w:r w:rsidR="009D00F9" w:rsidRPr="005947D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. </w:t>
      </w:r>
      <w:r w:rsidR="009D00F9" w:rsidRPr="005947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“No hay dinero” para cobijas ni lonas (</w:t>
      </w:r>
      <w:r w:rsidR="009D00F9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Daniela Barragán). Obligadas a trabajar en la inseguridad (Montserrat Antúnez Estrada). </w:t>
      </w:r>
      <w:r w:rsidR="009D00F9" w:rsidRPr="005947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desesperanza como certeza; Ante el sismo, un manual </w:t>
      </w:r>
      <w:proofErr w:type="spellStart"/>
      <w:r w:rsidR="009D00F9" w:rsidRPr="005947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antiayuda</w:t>
      </w:r>
      <w:proofErr w:type="spellEnd"/>
      <w:r w:rsidR="009D00F9" w:rsidRPr="005947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; Alternativas financieras para la reconstrucción (</w:t>
      </w:r>
      <w:r w:rsidR="009D00F9" w:rsidRPr="005947D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Jesús Delgado Guerrero). Enlaces:</w:t>
      </w:r>
    </w:p>
    <w:p w:rsidR="007D0912" w:rsidRPr="005947DB" w:rsidRDefault="00F750F4" w:rsidP="008F73BC">
      <w:pPr>
        <w:shd w:val="clear" w:color="auto" w:fill="FFFFFF" w:themeFill="background1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4" w:history="1">
        <w:r w:rsidR="009D00F9" w:rsidRPr="005947DB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9D00F9" w:rsidRPr="005947DB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9D00F9" w:rsidRPr="005947DB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9D00F9" w:rsidRPr="005947D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9D00F9" w:rsidRPr="005947DB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9D00F9" w:rsidRPr="005947DB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9D00F9" w:rsidRPr="005947DB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7D0912" w:rsidRPr="005947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9"/>
    <w:rsid w:val="00343945"/>
    <w:rsid w:val="003A7404"/>
    <w:rsid w:val="00417D42"/>
    <w:rsid w:val="005947DB"/>
    <w:rsid w:val="006D7B00"/>
    <w:rsid w:val="007D0912"/>
    <w:rsid w:val="0086426B"/>
    <w:rsid w:val="008F73BC"/>
    <w:rsid w:val="009D00F9"/>
    <w:rsid w:val="009F0481"/>
    <w:rsid w:val="00BA2069"/>
    <w:rsid w:val="00C5183F"/>
    <w:rsid w:val="00C644B8"/>
    <w:rsid w:val="00D161A0"/>
    <w:rsid w:val="00F06E38"/>
    <w:rsid w:val="00F54705"/>
    <w:rsid w:val="00F7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6F3D0-76D6-4D56-954A-D363AA77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0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828</Words>
  <Characters>4516</Characters>
  <Application>Microsoft Office Word</Application>
  <DocSecurity>0</DocSecurity>
  <Lines>77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2017-10-03T18:17:00Z</dcterms:created>
  <dcterms:modified xsi:type="dcterms:W3CDTF">2017-10-09T00:50:00Z</dcterms:modified>
</cp:coreProperties>
</file>