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568AE" w14:textId="77777777" w:rsidR="000F2D77" w:rsidRPr="00741D8B" w:rsidRDefault="000F2D77" w:rsidP="00C07E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741D8B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14:paraId="602DAFE1" w14:textId="77777777" w:rsidR="000F2D77" w:rsidRPr="00741D8B" w:rsidRDefault="000F2D77" w:rsidP="00C07E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53C12E51" w14:textId="72DEBDE7" w:rsidR="000F2D77" w:rsidRPr="00741D8B" w:rsidRDefault="003B2821" w:rsidP="00741D8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741D8B">
        <w:rPr>
          <w:rFonts w:ascii="Arial" w:eastAsia="Times New Roman" w:hAnsi="Arial" w:cs="Arial"/>
          <w:b/>
          <w:i/>
          <w:iCs/>
          <w:color w:val="000000" w:themeColor="text1"/>
          <w:sz w:val="36"/>
          <w:szCs w:val="36"/>
          <w:lang w:eastAsia="es-MX"/>
        </w:rPr>
        <w:t>Análisis de la desi</w:t>
      </w:r>
      <w:bookmarkStart w:id="0" w:name="_GoBack"/>
      <w:bookmarkEnd w:id="0"/>
      <w:r w:rsidRPr="00741D8B">
        <w:rPr>
          <w:rFonts w:ascii="Arial" w:eastAsia="Times New Roman" w:hAnsi="Arial" w:cs="Arial"/>
          <w:b/>
          <w:i/>
          <w:iCs/>
          <w:color w:val="000000" w:themeColor="text1"/>
          <w:sz w:val="36"/>
          <w:szCs w:val="36"/>
          <w:lang w:eastAsia="es-MX"/>
        </w:rPr>
        <w:t>gualdad</w:t>
      </w:r>
      <w:r w:rsidRPr="00741D8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, reporte de </w:t>
      </w:r>
      <w:proofErr w:type="spellStart"/>
      <w:r w:rsidRPr="00741D8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Oxfam</w:t>
      </w:r>
      <w:proofErr w:type="spellEnd"/>
    </w:p>
    <w:p w14:paraId="351AC2A0" w14:textId="77777777" w:rsidR="000F2D77" w:rsidRPr="00741D8B" w:rsidRDefault="000F2D77" w:rsidP="00C07E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5EA94EDD" w14:textId="77777777" w:rsidR="000F2D77" w:rsidRPr="00741D8B" w:rsidRDefault="000F2D77" w:rsidP="00C07E4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41D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14:paraId="20434CDA" w14:textId="77777777" w:rsidR="000F2D77" w:rsidRPr="00741D8B" w:rsidRDefault="000F2D77" w:rsidP="00C07E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69CA3C21" w14:textId="1449B362" w:rsidR="003E1972" w:rsidRPr="00741D8B" w:rsidRDefault="003E1972" w:rsidP="00C07E4C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</w:pP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informe </w:t>
      </w:r>
      <w:r w:rsidRPr="00741D8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Análisis de la desigualdad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AA35A6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elaborado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los datos de la Encuesta Nacional de Ingreso Gasto de los Hogares </w:t>
      </w:r>
      <w:r w:rsidR="00592906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(ENIGH)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2016, rendido por la acreditada </w:t>
      </w:r>
      <w:proofErr w:type="spellStart"/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Oxfam</w:t>
      </w:r>
      <w:proofErr w:type="spellEnd"/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México –que “</w:t>
      </w:r>
      <w:r w:rsidRPr="00741D8B">
        <w:rPr>
          <w:rFonts w:ascii="Arial" w:hAnsi="Arial" w:cs="Arial"/>
          <w:color w:val="000000" w:themeColor="text1"/>
          <w:sz w:val="24"/>
          <w:szCs w:val="24"/>
        </w:rPr>
        <w:t>es parte de un movimiento global que trabaja en 94 países para poner fin a la injusticia de la pobreza y acabar con la desigualdad</w:t>
      </w:r>
      <w:r w:rsidR="00AA35A6" w:rsidRPr="00741D8B">
        <w:rPr>
          <w:rFonts w:ascii="Arial" w:hAnsi="Arial" w:cs="Arial"/>
          <w:color w:val="000000" w:themeColor="text1"/>
          <w:sz w:val="24"/>
          <w:szCs w:val="24"/>
        </w:rPr>
        <w:t>”</w:t>
      </w:r>
      <w:r w:rsidR="0064798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741D8B">
        <w:rPr>
          <w:rFonts w:ascii="Arial" w:hAnsi="Arial" w:cs="Arial"/>
          <w:color w:val="000000" w:themeColor="text1"/>
          <w:sz w:val="24"/>
          <w:szCs w:val="24"/>
        </w:rPr>
        <w:t>, es indispensable tomarlo muy en cuenta frente a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cuentas demasiado alegres del presidente Enrique Peña y su grupo gobernante</w:t>
      </w:r>
      <w:r w:rsidR="00AA35A6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quienes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bombardean mañana</w:t>
      </w:r>
      <w:r w:rsidR="00AA35A6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tarde y noche a las audiencias </w:t>
      </w:r>
      <w:r w:rsidR="00AA35A6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sus éxitos, a pesar de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tragedia que padece</w:t>
      </w:r>
      <w:r w:rsidR="00AA35A6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Oaxaca y Chiapas por el temblor del jueves 7 y </w:t>
      </w:r>
      <w:r w:rsidR="00C6518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F1845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mil 120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réplicas, así como Veracruz por </w:t>
      </w:r>
      <w:r w:rsidRPr="00741D8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Katia</w:t>
      </w:r>
      <w:r w:rsidR="00AA35A6" w:rsidRPr="00741D8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.</w:t>
      </w:r>
    </w:p>
    <w:p w14:paraId="730152B8" w14:textId="6A736594" w:rsidR="00020BFF" w:rsidRPr="00741D8B" w:rsidRDefault="003E1972" w:rsidP="004F184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acuerdo </w:t>
      </w:r>
      <w:r w:rsidR="00C6518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proofErr w:type="spellStart"/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Oxfam</w:t>
      </w:r>
      <w:proofErr w:type="spellEnd"/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necesitarán 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120 años para cambiar la tendencia de desigualdad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dominante en México</w:t>
      </w:r>
      <w:r w:rsidR="00AA35A6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 </w:t>
      </w:r>
      <w:r w:rsidR="004F1845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sello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distintiv</w:t>
      </w:r>
      <w:r w:rsidR="004F1845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–esto lo dice </w:t>
      </w:r>
      <w:r w:rsidR="0064798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redactor de Utopía</w:t>
      </w:r>
      <w:r w:rsidR="00AA35A6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–,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ahora que todo es convertido en “marca” por los comercializadores </w:t>
      </w:r>
      <w:r w:rsidR="004F1845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mexicanos</w:t>
      </w:r>
      <w:r w:rsidR="00020BF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trasnacionales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hasta de los credos religiosos</w:t>
      </w:r>
      <w:r w:rsidR="00020BF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AA35A6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incluso </w:t>
      </w:r>
      <w:r w:rsidR="00020BF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fa</w:t>
      </w:r>
      <w:r w:rsidR="00AA35A6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</w:t>
      </w:r>
      <w:r w:rsidR="00020BF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ilia si es preciso.</w:t>
      </w:r>
    </w:p>
    <w:p w14:paraId="2E891F47" w14:textId="59CD13EA" w:rsidR="00020BFF" w:rsidRPr="00741D8B" w:rsidRDefault="003E1972" w:rsidP="004F184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Veamos un poco de cifras.</w:t>
      </w:r>
      <w:r w:rsidR="00020BF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Existe una brecha de 154 mil pesos trimestrales entre el ingreso de 10 por ciento de los mexicanos más pobres y el mismo porcentaje de los más ricos, tendencia que no cambió entre 2014 y 2016, cuando los ingresos de la población que vive en miseria crecieron 10 pesos al día, contra los 100 pesos de la gente de más ingresos.</w:t>
      </w:r>
    </w:p>
    <w:p w14:paraId="6369E067" w14:textId="393E9FA1" w:rsidR="00AA35A6" w:rsidRPr="00741D8B" w:rsidRDefault="00020BFF" w:rsidP="00C07E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percepciones de los 12 millones de los paisanos más ricos equivalen a las de los 84 millones que viven en la pobreza, detall</w:t>
      </w:r>
      <w:r w:rsidR="00AA35A6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Diego Vázquez, gerente de Investigación de la acreditada ONG durante la presentación del informe.</w:t>
      </w:r>
    </w:p>
    <w:p w14:paraId="73527226" w14:textId="2C056B41" w:rsidR="00AA35A6" w:rsidRPr="00741D8B" w:rsidRDefault="00AA35A6" w:rsidP="00C07E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Concluyó </w:t>
      </w:r>
      <w:r w:rsidR="004F1845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Vázquez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la</w:t>
      </w:r>
      <w:r w:rsidR="00020BF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desigualdad </w:t>
      </w:r>
      <w:r w:rsidR="0064798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social </w:t>
      </w:r>
      <w:r w:rsidR="00020BF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23 veces más alta entre el </w:t>
      </w:r>
      <w:proofErr w:type="spellStart"/>
      <w:r w:rsidR="00020BF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decil</w:t>
      </w:r>
      <w:proofErr w:type="spellEnd"/>
      <w:r w:rsidR="00020BF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más bajo y el más alto de la población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14:paraId="6F07A99F" w14:textId="1B207815" w:rsidR="00D524E4" w:rsidRPr="00741D8B" w:rsidRDefault="00AA35A6" w:rsidP="004F184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aún: L</w:t>
      </w:r>
      <w:r w:rsidR="00020BF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12 millones de mexicanos más pobres concentran 1.8 por ciento del ingreso total de los hogares, contra los 12 millones de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020BF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ricos, qu</w:t>
      </w:r>
      <w:r w:rsidR="0064798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ienes</w:t>
      </w:r>
      <w:r w:rsidR="00020BF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concentran 36.6 por ciento del ingreso total. En tanto, alrededor de 64 millones de personas poseen apenas 20.1 por ciento</w:t>
      </w:r>
      <w:r w:rsidR="00C6518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14:paraId="2C571B9F" w14:textId="0826517C" w:rsidR="00D524E4" w:rsidRPr="00741D8B" w:rsidRDefault="00A742CE" w:rsidP="00C07E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título de ejemplo, </w:t>
      </w:r>
      <w:r w:rsidR="0064798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Diego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Vázquez planteó 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64798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4F1845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64798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4F1845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35 mil 421 millones de pesos que </w:t>
      </w:r>
      <w:r w:rsidR="000961BB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presuntamente 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desvi</w:t>
      </w:r>
      <w:r w:rsidR="000961BB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Javier Duarte</w:t>
      </w:r>
      <w:r w:rsidR="0064798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Ochoa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4798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gobernador de Veracruz</w:t>
      </w:r>
      <w:r w:rsidR="0064798F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–y ejemplo de “la nueva generación de políticos” priistas, como llegó a postular Peña Nieto–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equivalen al ingreso de los 12 millones de personas más pobres </w:t>
      </w:r>
      <w:r w:rsidR="00592906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México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14:paraId="24CB7436" w14:textId="718FCF6E" w:rsidR="00D524E4" w:rsidRPr="00741D8B" w:rsidRDefault="00592906" w:rsidP="00C07E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en efecto, como se desprende 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ENIGH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2016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desigualdad bajó, pero no cambió el panorama,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pues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mientras los 12 millones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mexicanos 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pobres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perciben 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cada tres meses 6 mil 820 pesos, el </w:t>
      </w:r>
      <w:proofErr w:type="spellStart"/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cil</w:t>
      </w:r>
      <w:proofErr w:type="spellEnd"/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más rico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obtiene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160 mil 820.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Existe u</w:t>
      </w:r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 diferencia de más del doble entre este </w:t>
      </w:r>
      <w:proofErr w:type="spellStart"/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decil</w:t>
      </w:r>
      <w:proofErr w:type="spellEnd"/>
      <w:r w:rsidR="00D524E4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anterior, que tiene ingresos de 67 mil 34 pesos.</w:t>
      </w:r>
    </w:p>
    <w:p w14:paraId="45FB1D8D" w14:textId="700D9CCC" w:rsidR="004F1845" w:rsidRPr="00741D8B" w:rsidRDefault="00592906" w:rsidP="00C07E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de alrededor de un billón de pesos </w:t>
      </w:r>
      <w:r w:rsidR="00C07E4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cantidad estimada por organismos globales</w:t>
      </w:r>
      <w:r w:rsidR="00C07E4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las dirigencias empresariales</w:t>
      </w:r>
      <w:r w:rsidR="004F1845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961BB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4F1845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frecuencia corruptas</w:t>
      </w:r>
      <w:r w:rsidR="000961BB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C07E4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C07E4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gigantesca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cantidad que pierde el país y su erario a causa de la corrupción</w:t>
      </w:r>
      <w:r w:rsidR="000961BB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hecha una de las instituciones más sólidas y enraizadas del México realmente existente, no el del discurso </w:t>
      </w:r>
      <w:r w:rsidR="004F1845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presidencial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14:paraId="11DD235F" w14:textId="7E123402" w:rsidR="00C07E4C" w:rsidRPr="00741D8B" w:rsidRDefault="00592906" w:rsidP="00C07E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</w:t>
      </w:r>
      <w:r w:rsidR="000961BB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stos recur</w:t>
      </w:r>
      <w:r w:rsidR="00C07E4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</w:t>
      </w:r>
      <w:r w:rsidR="00C07E4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F1845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destinaran </w:t>
      </w:r>
      <w:r w:rsidR="00C07E4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reducir la miseria y la pobreza el panorama sería muy distinto para los mexicanos empobrecidos, e incluso sin variar el modelo económico dominante a partir de 1982</w:t>
      </w:r>
      <w:r w:rsidR="004F1845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Modelo </w:t>
      </w:r>
      <w:r w:rsidR="00C07E4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defienden </w:t>
      </w:r>
      <w:r w:rsidR="004F1845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pasión dogmática </w:t>
      </w:r>
      <w:r w:rsidR="00C07E4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grupos gobernantes de los últimos 35 años</w:t>
      </w:r>
      <w:r w:rsidR="000961BB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 plutocracia</w:t>
      </w:r>
      <w:r w:rsidR="00C07E4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 todo y que constituye</w:t>
      </w:r>
      <w:r w:rsidR="004F1845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07E4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formidable fábrica de pobres, frente a l</w:t>
      </w:r>
      <w:r w:rsidR="000961BB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C07E4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961BB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="00C07E4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diseñan programas para sortear sólo sus destrozos y efectos más drásticos.</w:t>
      </w:r>
      <w:r w:rsidR="004F1845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Mientras cada sexenio surgen nuevas camadas de políticos y empresarios archimillonarios</w:t>
      </w:r>
      <w:r w:rsidR="00C6518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4F1845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14:paraId="7FE9C24D" w14:textId="77777777" w:rsidR="000F2D77" w:rsidRPr="00741D8B" w:rsidRDefault="000F2D77" w:rsidP="00C07E4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41D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14:paraId="45CFF93C" w14:textId="7EE35A5A" w:rsidR="000F2D77" w:rsidRPr="00741D8B" w:rsidRDefault="000F2D77" w:rsidP="00C07E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Ratifica José Luis Ortiz Santillán en torno a </w:t>
      </w:r>
      <w:r w:rsidRPr="00741D8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Fiscal autónomo, eficaz y con méritos propios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(8-IX): “En efecto, esa es la garantía para la nación de la democracia en México y un paso para ponerle fin a la impunidad”… Acuse del economista Guillermo Pérez Velasco sobre </w:t>
      </w:r>
      <w:r w:rsidRPr="00741D8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Un exclusivo club que no quiere abrirse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(6-IX)</w:t>
      </w:r>
      <w:r w:rsidR="00C6518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“Gracias. Saludos cordiales”… “Mitin permanente contra el primer ministro de Israel Benjamín Netanyahu de visita en México”. Convoca “Grupo mexicanos por Palestina. 55 34 30 66 01”, el jueves 14 frente a la Secretaría Relaciones Exteriores, en la Alameda Central, a partir de las 11 horas... Usted puede leer en </w:t>
      </w:r>
      <w:proofErr w:type="spellStart"/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="00C6518C"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741D8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Bonos, un enorme casino (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Jesús Delgado Guerrero). </w:t>
      </w:r>
      <w:r w:rsidRPr="00741D8B">
        <w:rPr>
          <w:rFonts w:ascii="Arial" w:hAnsi="Arial" w:cs="Arial"/>
          <w:bCs/>
          <w:color w:val="000000" w:themeColor="text1"/>
          <w:sz w:val="24"/>
          <w:szCs w:val="24"/>
        </w:rPr>
        <w:t xml:space="preserve">Y ahora qué quiere Estados Unidos </w:t>
      </w:r>
      <w:r w:rsidRPr="00741D8B">
        <w:rPr>
          <w:rFonts w:ascii="Arial" w:hAnsi="Arial" w:cs="Arial"/>
          <w:color w:val="000000" w:themeColor="text1"/>
          <w:sz w:val="24"/>
          <w:szCs w:val="24"/>
        </w:rPr>
        <w:t xml:space="preserve">(Víctor Rodríguez Padilla). Renegociación del TLC: ¿Entreguismo o soberanía? (Yolanda Cristina Massieu Trigo). </w:t>
      </w:r>
      <w:proofErr w:type="spellStart"/>
      <w:r w:rsidRPr="00741D8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>Trump</w:t>
      </w:r>
      <w:proofErr w:type="spellEnd"/>
      <w:r w:rsidRPr="00741D8B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/>
        </w:rPr>
        <w:t xml:space="preserve"> arrinconado, TLCAN, corrupción e impunidad (</w:t>
      </w:r>
      <w:r w:rsidRPr="00741D8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 xml:space="preserve">Luis Gutiérrez </w:t>
      </w:r>
      <w:proofErr w:type="spellStart"/>
      <w:r w:rsidRPr="00741D8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>Poucel</w:t>
      </w:r>
      <w:proofErr w:type="spellEnd"/>
      <w:r w:rsidRPr="00741D8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s-ES"/>
        </w:rPr>
        <w:t xml:space="preserve">). </w:t>
      </w:r>
      <w:r w:rsidRPr="00741D8B">
        <w:rPr>
          <w:rFonts w:ascii="Arial" w:hAnsi="Arial" w:cs="Arial"/>
          <w:color w:val="000000" w:themeColor="text1"/>
          <w:sz w:val="24"/>
          <w:szCs w:val="24"/>
        </w:rPr>
        <w:t xml:space="preserve">Informe y economía en la lona; El siempre equívoco Aurelio Nuño (Jorge Meléndez Preciado). Empleo: Los prietitos del arroz 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(Jorge </w:t>
      </w:r>
      <w:proofErr w:type="spellStart"/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Faljo</w:t>
      </w:r>
      <w:proofErr w:type="spellEnd"/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Fuego nuevo; Volver a los diecisiete (Raúl Moreno </w:t>
      </w:r>
      <w:proofErr w:type="spellStart"/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Wonchee</w:t>
      </w:r>
      <w:proofErr w:type="spellEnd"/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proofErr w:type="spellStart"/>
      <w:r w:rsidRPr="00741D8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Sheinbaum</w:t>
      </w:r>
      <w:proofErr w:type="spellEnd"/>
      <w:r w:rsidRPr="00741D8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(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Ramón Ojeda </w:t>
      </w:r>
      <w:proofErr w:type="spellStart"/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Mestre</w:t>
      </w:r>
      <w:proofErr w:type="spellEnd"/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741D8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Las pesadillas de don Ricardo (</w:t>
      </w:r>
      <w:r w:rsidRPr="00741D8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Alejandro Páez Varela). </w:t>
      </w:r>
      <w:r w:rsidRPr="00741D8B">
        <w:rPr>
          <w:rFonts w:ascii="Arial" w:hAnsi="Arial" w:cs="Arial"/>
          <w:color w:val="000000" w:themeColor="text1"/>
          <w:sz w:val="24"/>
          <w:szCs w:val="24"/>
        </w:rPr>
        <w:t xml:space="preserve">Ya comenzó el todo se vale; Gritos en el desierto del presidente (Sergio Gómez Montero). </w:t>
      </w:r>
      <w:r w:rsidRPr="00741D8B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Los nuevos inquisidores; Tláhuac, la vileza de pocos </w:t>
      </w:r>
      <w:proofErr w:type="gramStart"/>
      <w:r w:rsidRPr="00741D8B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>agrede</w:t>
      </w:r>
      <w:proofErr w:type="gramEnd"/>
      <w:r w:rsidRPr="00741D8B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 pueblos </w:t>
      </w:r>
      <w:r w:rsidRPr="00741D8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(Teresa Gil). </w:t>
      </w:r>
      <w:r w:rsidR="00C6518C" w:rsidRPr="00741D8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Los e</w:t>
      </w:r>
      <w:r w:rsidRPr="00741D8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nlaces</w:t>
      </w:r>
      <w:r w:rsidR="00C6518C" w:rsidRPr="00741D8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son</w:t>
      </w:r>
      <w:r w:rsidRPr="00741D8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:</w:t>
      </w:r>
    </w:p>
    <w:p w14:paraId="569956FA" w14:textId="77777777" w:rsidR="00FF119D" w:rsidRPr="003A4EE9" w:rsidRDefault="00741D8B" w:rsidP="00C07E4C">
      <w:pPr>
        <w:shd w:val="clear" w:color="auto" w:fill="FFFFFF" w:themeFill="background1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5" w:history="1">
        <w:r w:rsidR="000F2D77" w:rsidRPr="00741D8B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0F2D77" w:rsidRPr="00741D8B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0F2D77" w:rsidRPr="00741D8B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0F2D77" w:rsidRPr="00741D8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0F2D77" w:rsidRPr="00741D8B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0F2D77" w:rsidRPr="00741D8B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0F2D77" w:rsidRPr="00741D8B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FF119D" w:rsidRPr="003A4E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77"/>
    <w:rsid w:val="00020BFF"/>
    <w:rsid w:val="000961BB"/>
    <w:rsid w:val="000F2D77"/>
    <w:rsid w:val="003A4EE9"/>
    <w:rsid w:val="003B2821"/>
    <w:rsid w:val="003E1972"/>
    <w:rsid w:val="004F1845"/>
    <w:rsid w:val="00592906"/>
    <w:rsid w:val="0064798F"/>
    <w:rsid w:val="00741D8B"/>
    <w:rsid w:val="00A742CE"/>
    <w:rsid w:val="00AA35A6"/>
    <w:rsid w:val="00C07E4C"/>
    <w:rsid w:val="00C6518C"/>
    <w:rsid w:val="00D524E4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B8DF"/>
  <w15:chartTrackingRefBased/>
  <w15:docId w15:val="{84E5C5F6-40FD-4D22-9794-39AE0EF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2D7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524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24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24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4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4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0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F18A-B2CD-4685-8CCA-6ED21459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9</cp:revision>
  <dcterms:created xsi:type="dcterms:W3CDTF">2017-09-12T13:11:00Z</dcterms:created>
  <dcterms:modified xsi:type="dcterms:W3CDTF">2017-09-12T22:56:00Z</dcterms:modified>
</cp:coreProperties>
</file>