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0D" w:rsidRPr="00F91E82" w:rsidRDefault="00700E0D" w:rsidP="007241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91E8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00E0D" w:rsidRPr="00F91E82" w:rsidRDefault="00700E0D" w:rsidP="007241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00E0D" w:rsidRPr="00F91E82" w:rsidRDefault="002B51EA" w:rsidP="0072410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91E8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Subordinación de Los Pinos a la Casa Blanca</w:t>
      </w:r>
    </w:p>
    <w:p w:rsidR="00700E0D" w:rsidRPr="00F91E82" w:rsidRDefault="00700E0D" w:rsidP="007241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00E0D" w:rsidRPr="00F91E82" w:rsidRDefault="00700E0D" w:rsidP="0072410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00E0D" w:rsidRPr="00F91E82" w:rsidRDefault="00700E0D" w:rsidP="007241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53B80" w:rsidRPr="00F91E82" w:rsidRDefault="00353B80" w:rsidP="007241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tiene precedente el comunicado conjunto de las secretearías de Relaciones Exteriores, encabezada por Luis </w:t>
      </w:r>
      <w:proofErr w:type="spellStart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(“vine a aprender”), y Hacienda y Crédito Público, por José Antonio </w:t>
      </w:r>
      <w:proofErr w:type="spellStart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(el “mejor 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suspirante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Pinos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del jueves 27 para sumarse sin explicaciones y menos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todavía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reflexiones a las sanciones impuestas por el gobierno de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Estados Unidos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castigar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DC2EE1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13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funcionarios y 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gobierno de Venezuela por “menoscabar la democracia y los derechos humanos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así como por su participación “en actos de violencia, represión y corrupción”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(el burro corrupto y </w:t>
      </w:r>
      <w:proofErr w:type="spellStart"/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nepótico</w:t>
      </w:r>
      <w:proofErr w:type="spellEnd"/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Donald </w:t>
      </w:r>
      <w:proofErr w:type="spellStart"/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hablando de orejas)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C2EE1" w:rsidRPr="00F91E82" w:rsidRDefault="00DC2EE1" w:rsidP="007241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no tiene antecedente a pesar de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sist</w:t>
      </w:r>
      <w:r w:rsidR="00E03D59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mico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desmantelamiento de la política exterior mexicana no es nuevo 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–en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particular de los principios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autodeterminación de los pueblos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no intervención, la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solución de los diferendos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internacionales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la vía del diálogo y la negociación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la búsqueda de la paz en la aldea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bien cierto que el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presidente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Vicente Fox y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canciller 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“gurú”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Jorge Castañeda destacaron como impulsores, el primero por formación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interés 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propio</w:t>
      </w:r>
      <w:r w:rsidR="00DD05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segundo para ganarse el apoyo estadunidense en </w:t>
      </w:r>
      <w:r w:rsidR="0063369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sueño de ser presidente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33692" w:rsidRPr="00F91E82" w:rsidRDefault="00633692" w:rsidP="007241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diversas 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insuficiente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reacciones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emitidas,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califican desde “pusilánime” hasta “ignominiosa” actitud del gobierno de Enrique Peña Nieto, porque con independencia 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 esté o no de acuerdo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 el presidente Nicolás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aduro,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existen formas que el grupo gobernante ignor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acatar servilmente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instrucción del gobierno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Estados Unidos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entrometerse en la política interna de Venezuela y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anunciar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castigará a 13 chavistas con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mismas sanciones que decret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Washington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molest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rse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Caso </w:t>
      </w:r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proofErr w:type="spellStart"/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3C278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Curibeña</w:t>
      </w:r>
      <w:proofErr w:type="spellEnd"/>
      <w:r w:rsidR="00850AD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4D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presentar argumentos propios</w:t>
      </w:r>
      <w:r w:rsidR="00591A3F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A1D96" w:rsidRPr="00F91E82" w:rsidRDefault="00850AD6" w:rsidP="007241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ya es sabido, el gobierno de</w:t>
      </w:r>
      <w:r w:rsidR="003A1D9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fracasado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</w:t>
      </w:r>
      <w:r w:rsidR="003A1D9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aislado Donald John –tanto entre la ciudadanía estadunidense como en el orbe, lo que lo convierte en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="003A1D9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peligroso–, reiteró por medio del vicepresidente Mike </w:t>
      </w:r>
      <w:proofErr w:type="spellStart"/>
      <w:r w:rsidR="003A1D9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Pence</w:t>
      </w:r>
      <w:proofErr w:type="spellEnd"/>
      <w:r w:rsidR="003A1D9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si Maduro procede con la Asamblea Constituyente, como por supuesto procedió y todo indica que con suficiente éxito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el chavismo hecho gobierno, partido y movimiento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A1D96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“Estados Unidos responderá con acciones económicas fuertes y rápidas”.</w:t>
      </w:r>
    </w:p>
    <w:p w:rsidR="00902BF4" w:rsidRPr="00F91E82" w:rsidRDefault="003A1D96" w:rsidP="007241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sólo lo anterior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secretario del Tesoro Steven </w:t>
      </w:r>
      <w:proofErr w:type="spellStart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Mnuchin</w:t>
      </w:r>
      <w:proofErr w:type="spellEnd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amenazó: “Cualquier electo a la Asamblea Nacional Constituyente debe saber que su papel en minar los procesos e instituciones democráticas puede exponerlos a potenciales sanciones estadunidenses”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Departamento de Estado reiter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amenazante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mensaje.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s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egundo 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emperador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Pence</w:t>
      </w:r>
      <w:proofErr w:type="spellEnd"/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desgasta la fórmula que us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D05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varias ocasiones contra el gobierno de Pyongyang: “Todas las 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opciones 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están sobre la mesa”, como si estuviera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condiciones </w:t>
      </w:r>
      <w:r w:rsidR="00DD05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imponer su voluntad en la península 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mantener confrontados a los dos Estados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obstruir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reunificación coreana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repite a 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Venezuela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vía para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retomar a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9210C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América Latina como “patio trasero”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tal </w:t>
      </w:r>
      <w:r w:rsidR="00902BF4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lo fue hasta hace dos décadas.</w:t>
      </w:r>
    </w:p>
    <w:p w:rsidR="002B51EA" w:rsidRPr="00F91E82" w:rsidRDefault="00902BF4" w:rsidP="00B84A67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El alineamiento sin matices </w:t>
      </w:r>
      <w:r w:rsidR="0072410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Pinos a la Casa Blanca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72410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disputa </w:t>
      </w:r>
      <w:r w:rsidR="0072410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ésta y </w:t>
      </w:r>
      <w:r w:rsidR="00724102" w:rsidRPr="00F91E8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ExxonMobil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la gigantesca riqueza petrolera venezolana</w:t>
      </w:r>
      <w:r w:rsidR="0072410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bajo 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pretexto de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2410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democracia y los derechos humanos, mismos que no le importan a USA en Arabia Saudita, Turquía, Israel</w:t>
      </w:r>
      <w:r w:rsidR="00B84A67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</w:t>
      </w:r>
      <w:r w:rsidR="0072410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 es sumamente peligroso porque, entre otras cosas, deja indefenso a</w:t>
      </w:r>
      <w:r w:rsidR="00E03D59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</w:t>
      </w:r>
      <w:r w:rsidR="00724102"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su gobierno a la hora de renegociar el Tratado de Libre Comercio, salvo que estén pagando por adelantado la comprensión del imperio y su administración.</w:t>
      </w:r>
    </w:p>
    <w:p w:rsidR="00700E0D" w:rsidRPr="00F91E82" w:rsidRDefault="00700E0D" w:rsidP="0072410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91E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00E0D" w:rsidRPr="00F91E82" w:rsidRDefault="00700E0D" w:rsidP="00724102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“¡Construyan más universidades!”, exige el</w:t>
      </w:r>
      <w:r w:rsidRPr="00F91E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F91E8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Movimiento de Aspirantes Excluidos de la Educación Superior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, en </w:t>
      </w:r>
      <w:r w:rsidR="00E03D59" w:rsidRPr="00F91E82">
        <w:rPr>
          <w:rFonts w:ascii="Arial" w:hAnsi="Arial" w:cs="Arial"/>
          <w:color w:val="000000" w:themeColor="text1"/>
          <w:sz w:val="24"/>
          <w:szCs w:val="24"/>
        </w:rPr>
        <w:t xml:space="preserve">anuncios 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>colocad</w:t>
      </w:r>
      <w:r w:rsidR="00E03D59" w:rsidRPr="00F91E82">
        <w:rPr>
          <w:rFonts w:ascii="Arial" w:hAnsi="Arial" w:cs="Arial"/>
          <w:color w:val="000000" w:themeColor="text1"/>
          <w:sz w:val="24"/>
          <w:szCs w:val="24"/>
        </w:rPr>
        <w:t>o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>s en los vagones del Metro</w:t>
      </w:r>
      <w:r w:rsidR="00E03D59" w:rsidRPr="00F91E82">
        <w:rPr>
          <w:rFonts w:ascii="Arial" w:hAnsi="Arial" w:cs="Arial"/>
          <w:color w:val="000000" w:themeColor="text1"/>
          <w:sz w:val="24"/>
          <w:szCs w:val="24"/>
        </w:rPr>
        <w:t xml:space="preserve"> para invitar a la 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marcha </w:t>
      </w:r>
      <w:r w:rsidR="00E03D59" w:rsidRPr="00F91E82">
        <w:rPr>
          <w:rFonts w:ascii="Arial" w:hAnsi="Arial" w:cs="Arial"/>
          <w:color w:val="000000" w:themeColor="text1"/>
          <w:sz w:val="24"/>
          <w:szCs w:val="24"/>
        </w:rPr>
        <w:t>d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el lunes 31, a las 12:00 horas, del Ángel de la Independencia a la Secretaría de Educación Pública. Al llegar a las oficinas de Aurelio Nuño Mayer demandarán audiencia para detallar las condiciones del diálogo que inicia el 9 de agosto próximo… </w:t>
      </w:r>
      <w:proofErr w:type="spellStart"/>
      <w:r w:rsidRPr="00F91E82">
        <w:rPr>
          <w:rFonts w:ascii="Arial" w:hAnsi="Arial" w:cs="Arial"/>
          <w:color w:val="000000" w:themeColor="text1"/>
          <w:sz w:val="24"/>
          <w:szCs w:val="24"/>
        </w:rPr>
        <w:t>Yazmín</w:t>
      </w:r>
      <w:proofErr w:type="spellEnd"/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1E82">
        <w:rPr>
          <w:rFonts w:ascii="Arial" w:hAnsi="Arial" w:cs="Arial"/>
          <w:color w:val="000000" w:themeColor="text1"/>
          <w:sz w:val="24"/>
          <w:szCs w:val="24"/>
        </w:rPr>
        <w:t>Lujano</w:t>
      </w:r>
      <w:proofErr w:type="spellEnd"/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 Téllez obtuvo el grado de maestra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Ciencias Penales y Criminalística con la tesis “</w:t>
      </w:r>
      <w:r w:rsidRPr="00F91E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procuración e impartición de justicia penal frente a la influencia de los medios masivos de comunicación en las determinaciones de casos relevantes”, en la Barra Nacional de Abogados y con los máximos honores... E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14 de julio falleció el sicólogo clínico Víctor Zenón Vargas Cruz, militante comunista de casi toda su vida, promotor de la Carava de Pastores por la Paz durante 23 años y prisionero político a los 17 años de edad. “¡Mucha salud!”, le deseamos aquí, erróneamente, tres días después de que el corazón del tamaulipeco de Tampico dejó de latir… Para leer en </w:t>
      </w:r>
      <w:proofErr w:type="spellStart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(sin acento porque no está escrito en español) en Línea: 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Comer para no morir (Jorge </w:t>
      </w:r>
      <w:proofErr w:type="spellStart"/>
      <w:r w:rsidRPr="00F91E82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F91E82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La Estrella Oscura (y) </w:t>
      </w:r>
      <w:r w:rsidRPr="00F91E82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Las alas de la paloma </w:t>
      </w:r>
      <w:r w:rsidRPr="00F91E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(Teresa Gil); 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>Trastorno narcisista de la personalidad (Abigail Bello Gallardo); 33 opiniones</w:t>
      </w:r>
      <w:r w:rsidR="00E03D59" w:rsidRPr="00F91E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 denuncias </w:t>
      </w:r>
      <w:r w:rsidR="00E03D59" w:rsidRPr="00F91E82">
        <w:rPr>
          <w:rFonts w:ascii="Arial" w:hAnsi="Arial" w:cs="Arial"/>
          <w:color w:val="000000" w:themeColor="text1"/>
          <w:sz w:val="24"/>
          <w:szCs w:val="24"/>
        </w:rPr>
        <w:t xml:space="preserve">e invitaciones </w:t>
      </w:r>
      <w:r w:rsidRPr="00F91E82">
        <w:rPr>
          <w:rFonts w:ascii="Arial" w:hAnsi="Arial" w:cs="Arial"/>
          <w:color w:val="000000" w:themeColor="text1"/>
          <w:sz w:val="24"/>
          <w:szCs w:val="24"/>
        </w:rPr>
        <w:t xml:space="preserve">en la muy solicitada y leída sección De nuestros lectores. </w:t>
      </w:r>
      <w:r w:rsidRPr="00F91E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Enlace:</w:t>
      </w:r>
    </w:p>
    <w:p w:rsidR="00530075" w:rsidRPr="00F91E82" w:rsidRDefault="00C54DBF" w:rsidP="00724102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4" w:history="1">
        <w:r w:rsidR="00700E0D" w:rsidRPr="00F91E8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00E0D" w:rsidRPr="00F91E8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700E0D" w:rsidRPr="00F91E8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00E0D" w:rsidRPr="00F91E8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700E0D" w:rsidRPr="00F91E82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00E0D" w:rsidRPr="00F91E8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00E0D" w:rsidRPr="00F91E8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530075" w:rsidRPr="00F91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D"/>
    <w:rsid w:val="002B51EA"/>
    <w:rsid w:val="00353B80"/>
    <w:rsid w:val="003A1D96"/>
    <w:rsid w:val="003C278C"/>
    <w:rsid w:val="00530075"/>
    <w:rsid w:val="00591A3F"/>
    <w:rsid w:val="00633692"/>
    <w:rsid w:val="0069210C"/>
    <w:rsid w:val="00700E0D"/>
    <w:rsid w:val="00724102"/>
    <w:rsid w:val="00850AD6"/>
    <w:rsid w:val="00902BF4"/>
    <w:rsid w:val="00B84A67"/>
    <w:rsid w:val="00C54DBF"/>
    <w:rsid w:val="00DC2EE1"/>
    <w:rsid w:val="00DD05F4"/>
    <w:rsid w:val="00E03D59"/>
    <w:rsid w:val="00F91E82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6EA8-751B-422C-A6FF-3B52B3E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E0D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00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802</Words>
  <Characters>4305</Characters>
  <Application>Microsoft Office Word</Application>
  <DocSecurity>0</DocSecurity>
  <Lines>72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2017-07-30T16:15:00Z</dcterms:created>
  <dcterms:modified xsi:type="dcterms:W3CDTF">2017-07-31T04:35:00Z</dcterms:modified>
</cp:coreProperties>
</file>