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39" w:rsidRPr="00D634C1" w:rsidRDefault="00735239" w:rsidP="00A231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35239" w:rsidRPr="00D634C1" w:rsidRDefault="00735239" w:rsidP="00A231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97533" w:rsidRPr="00D634C1" w:rsidRDefault="00F97533" w:rsidP="00F9753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634C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Un </w:t>
      </w:r>
      <w:r w:rsidR="00D634C1" w:rsidRPr="00D634C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gran</w:t>
      </w:r>
      <w:r w:rsidR="0002679B" w:rsidRPr="00D634C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</w:t>
      </w:r>
      <w:r w:rsidRPr="00D634C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vacío muy difícil de llenar</w:t>
      </w:r>
    </w:p>
    <w:p w:rsidR="00F97533" w:rsidRPr="00D634C1" w:rsidRDefault="00F97533" w:rsidP="00A231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35239" w:rsidRPr="00D634C1" w:rsidRDefault="00735239" w:rsidP="00A231F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35239" w:rsidRPr="00D634C1" w:rsidRDefault="00735239" w:rsidP="00A231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A126E" w:rsidRPr="00D634C1" w:rsidRDefault="00A231F6" w:rsidP="00A231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lustro </w:t>
      </w:r>
      <w:r w:rsidR="00DF57F7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antes de concluir su segundo periodo como gobernador del Banco de México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seis años, del 1 de enero de 2016 al 31 de diciembre de 2021, Agustín </w:t>
      </w:r>
      <w:proofErr w:type="spellStart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Carstens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optó por su cuenta y riesgo, de manera unilateral y personalista, </w:t>
      </w:r>
      <w:r w:rsidR="00192B18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aceptar la gerencia general del Banco de Pagos Internacionales (BIS, por sus siglas en inglés), el banco de bancos que reúne a 60 </w:t>
      </w:r>
      <w:r w:rsidR="00FA126E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instituciones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centrales </w:t>
      </w:r>
      <w:r w:rsidR="00FA126E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países 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FA126E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aportan 95 por ciento del valor de la economía mundial</w:t>
      </w:r>
      <w:r w:rsidR="00FA126E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 la </w:t>
      </w:r>
      <w:r w:rsidR="001805CC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institu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ión financiera internacional más antigua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aldea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231F6" w:rsidRPr="00D634C1" w:rsidRDefault="00FA126E" w:rsidP="00FA1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embargo, 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cinco 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tecnócratas 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fueron los que decidieron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bajo la demagógica denominación de “con 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asistencia de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comité de nominación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presidido por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también g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obernador del Banco Central de Alemania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además de los de 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Inglaterra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Japón, Francia e Italia, por supuesto que 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Banco Central Europeo y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decisiva </w:t>
      </w:r>
      <w:r w:rsidR="00A231F6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Reserva Federal de Estados Unidos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07079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Parte de la dictadura financiera global</w:t>
      </w:r>
      <w:r w:rsidR="00192B18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ningún 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valiente </w:t>
      </w:r>
      <w:r w:rsidR="00192B18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“liberal” se atreve a molestar ni con el pétalo de una palabra.</w:t>
      </w:r>
    </w:p>
    <w:p w:rsidR="0007079D" w:rsidRPr="00D634C1" w:rsidRDefault="00FA126E" w:rsidP="00FA1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mañana del 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 de diciembre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92B18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doctor que auguró que a México no le daría “ni un catarrito” con la crisis financiera de 2008,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recibió la invitación </w:t>
      </w:r>
      <w:r w:rsidR="00736D2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amos y señores de las finanzas, con las horas de diferencia 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reloj suizo, </w:t>
      </w:r>
      <w:r w:rsidR="0007079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durante ese 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lapso</w:t>
      </w:r>
      <w:r w:rsidR="0007079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presentó la renuncia a Enrique Peña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Nieto</w:t>
      </w:r>
      <w:r w:rsidR="0007079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92B18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presumió por </w:t>
      </w:r>
      <w:r w:rsidR="0007079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Twitter</w:t>
      </w:r>
      <w:r w:rsidR="00192B18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nueva chamba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cobrará en euros</w:t>
      </w:r>
      <w:r w:rsidR="0007079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hizo lo propio con la Junta Central del Banco de México y compareció con colegas de la fuente, todo como un recurso burocrático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07079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sabido q</w:t>
      </w:r>
      <w:r w:rsidR="0007079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 tales designaciones se negocian y procesan con anticipación.</w:t>
      </w:r>
    </w:p>
    <w:p w:rsidR="00FA126E" w:rsidRPr="00D634C1" w:rsidRDefault="0007079D" w:rsidP="00B900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¿Y 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Senado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es 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nominalmente lo designó gobernador?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Carstens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Carsten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 siquiera recordó tales formal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idad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es, 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just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4B41BF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la economía 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mexicana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está sellada por la incertidumbre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B41BF" w:rsidRPr="00D634C1" w:rsidRDefault="004B41BF" w:rsidP="006301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allá de las involuntarias notas de humor que brindaron impor</w:t>
      </w:r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tantes declarantes, 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que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Pr="00D634C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Chicago </w:t>
      </w:r>
      <w:proofErr w:type="spellStart"/>
      <w:r w:rsidRPr="00D634C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Boy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dejará, a partir del 1</w:t>
      </w:r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julio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2017, 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D634C1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gran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vac</w:t>
      </w:r>
      <w:r w:rsidR="00D634C1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ío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muy difícil de llenar”</w:t>
      </w:r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Cómo olvidar </w:t>
      </w:r>
      <w:r w:rsidR="0002679B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decía Andrés 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Manuel </w:t>
      </w:r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López Obrador hace una década, que el “</w:t>
      </w:r>
      <w:proofErr w:type="spellStart"/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itamita</w:t>
      </w:r>
      <w:proofErr w:type="spellEnd"/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se comía una vaca diaria. En tanto que el hoy director general de </w:t>
      </w:r>
      <w:proofErr w:type="spellStart"/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Condusef</w:t>
      </w:r>
      <w:proofErr w:type="spellEnd"/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en aquel entonces brazo derecho de AMLO, aclaraba es que 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dice Andrés que </w:t>
      </w:r>
      <w:proofErr w:type="spellStart"/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Carstens</w:t>
      </w:r>
      <w:proofErr w:type="spellEnd"/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recibe 5 mil pesos diarios para sus alimentos y los de sus invitados. Y una vaca costaba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05CC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eso</w:t>
      </w:r>
      <w:r w:rsidR="0063015D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3015D" w:rsidRPr="00D634C1" w:rsidRDefault="0063015D" w:rsidP="006301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Chistes aparte sobre un gravísimo problema de salud pública, el hecho es que este 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doctor que aceptó una responsabilidad pública importantísima hasta 2021, lo hizo 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mientras encontraba mejor chamba, y además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 valió un comino el respeto a los procedimientos institucionales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32BF5" w:rsidRPr="00D634C1" w:rsidRDefault="001805CC" w:rsidP="006301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 de que es </w:t>
      </w:r>
      <w:r w:rsidR="00F97533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“una alegría”, 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“un honor” y un “</w:t>
      </w:r>
      <w:r w:rsidR="00F97533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reconocimiento” al Banco de México y el país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 mal cuento. Allí está el acomodaticio salinista y luego zedillista José Ángel Gurría al frente de la OCDE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formular y también apuntalar las reformas que se impusieron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por medio de un pacto de la muy corrupta y enriquecida elite </w:t>
      </w:r>
      <w:proofErr w:type="spellStart"/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partidocrática</w:t>
      </w:r>
      <w:proofErr w:type="spellEnd"/>
      <w:r w:rsidR="00032BF5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97533" w:rsidRPr="00D634C1" w:rsidRDefault="001805CC" w:rsidP="00F975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Y</w:t>
      </w:r>
      <w:r w:rsidR="00F97533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da por sorprendido el señor: “De ninguna manera se debe leer mi salida como una reacción de mi parte a una situación coyuntural (de la economía) o algún supuesto desencuentro con Hacienda o con el gobierno federal. No hay nada de eso”.</w:t>
      </w:r>
    </w:p>
    <w:p w:rsidR="00F97533" w:rsidRPr="00D634C1" w:rsidRDefault="00F97533" w:rsidP="00F975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hecho es que al día siguiente el peso </w:t>
      </w:r>
      <w:r w:rsidR="001805CC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mexicano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depreció 1.05 por ciento frente al dólar en operaciones al mayoreo y la de</w:t>
      </w:r>
      <w:r w:rsidR="00B90052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valuación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05CC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cuatro años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de las más altas que sufren muchas monedas, pero con Agustín </w:t>
      </w:r>
      <w:proofErr w:type="spellStart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Carstens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frente de la política monet</w:t>
      </w:r>
      <w:r w:rsidR="001805CC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aria ya ronda el 50 por ciento.</w:t>
      </w:r>
    </w:p>
    <w:p w:rsidR="00735239" w:rsidRPr="00D634C1" w:rsidRDefault="00735239" w:rsidP="007352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35239" w:rsidRPr="00BC5D79" w:rsidRDefault="00735239" w:rsidP="0073523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proofErr w:type="spellStart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Uay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don Eduardo, es que es una sintaxis germana”, asegura María Teresa Menéndez, editora del portal Información de lo Nuevo, de Mérida, Yucatán, sobre la Utopía Definición tardía y acertada en </w:t>
      </w:r>
      <w:proofErr w:type="spellStart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(2-XII)… De la Redacción de Machetearte: </w:t>
      </w:r>
      <w:r w:rsidRPr="00D634C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“R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ecibido, muchas gracias” (</w:t>
      </w:r>
      <w:r w:rsidRPr="00D634C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Temporalidad castrense que lleva 20 años, 25-XI)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... La </w:t>
      </w:r>
      <w:r w:rsidRPr="00D634C1">
        <w:rPr>
          <w:rFonts w:ascii="Arial" w:hAnsi="Arial" w:cs="Arial"/>
          <w:color w:val="000000" w:themeColor="text1"/>
          <w:sz w:val="24"/>
          <w:szCs w:val="24"/>
        </w:rPr>
        <w:t xml:space="preserve">Unión de Técnicos y Profesionistas de Pemex, por conducto de la ingeniera Silvia Ramos Luna, invita a una concentración en la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Comisión Nacional de Hidrocarburos “con el motivo de la licitación de la ronda 1.4 y en general en contra de la ronda uno y las que vengan”, el </w:t>
      </w:r>
      <w:r w:rsidR="001805CC"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lunes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5 a las 10 horas, en </w:t>
      </w:r>
      <w:r w:rsidRPr="00D634C1">
        <w:rPr>
          <w:rFonts w:ascii="Arial" w:hAnsi="Arial" w:cs="Arial"/>
          <w:color w:val="000000" w:themeColor="text1"/>
          <w:sz w:val="24"/>
          <w:szCs w:val="24"/>
        </w:rPr>
        <w:t xml:space="preserve">Patriotismo 580… Denuncia de Pedro Echeverría V.: “Los profesores Francisco Bravo y Enrique Enríquez, como secretarios generales gratuitos, electos por miles de maestros, sin pago ni comisión, están sufriendo el acoso de Peña Nieto y su cachorro Nuño de la SEP, exclusivamente por haber encabezado las luchas de la </w:t>
      </w:r>
      <w:r w:rsidR="001805CC" w:rsidRPr="00D634C1">
        <w:rPr>
          <w:rFonts w:ascii="Arial" w:hAnsi="Arial" w:cs="Arial"/>
          <w:color w:val="000000" w:themeColor="text1"/>
          <w:sz w:val="24"/>
          <w:szCs w:val="24"/>
        </w:rPr>
        <w:t>S</w:t>
      </w:r>
      <w:r w:rsidRPr="00D634C1">
        <w:rPr>
          <w:rFonts w:ascii="Arial" w:hAnsi="Arial" w:cs="Arial"/>
          <w:color w:val="000000" w:themeColor="text1"/>
          <w:sz w:val="24"/>
          <w:szCs w:val="24"/>
        </w:rPr>
        <w:t xml:space="preserve">ección </w:t>
      </w:r>
      <w:r w:rsidR="001805CC" w:rsidRPr="00D634C1">
        <w:rPr>
          <w:rFonts w:ascii="Arial" w:hAnsi="Arial" w:cs="Arial"/>
          <w:color w:val="000000" w:themeColor="text1"/>
          <w:sz w:val="24"/>
          <w:szCs w:val="24"/>
        </w:rPr>
        <w:t xml:space="preserve">IX </w:t>
      </w:r>
      <w:r w:rsidRPr="00D634C1">
        <w:rPr>
          <w:rFonts w:ascii="Arial" w:hAnsi="Arial" w:cs="Arial"/>
          <w:color w:val="000000" w:themeColor="text1"/>
          <w:sz w:val="24"/>
          <w:szCs w:val="24"/>
        </w:rPr>
        <w:t xml:space="preserve">del DF en los últimos nueve años”… </w:t>
      </w:r>
      <w:r w:rsidRPr="00D634C1">
        <w:rPr>
          <w:rFonts w:ascii="Arial" w:hAnsi="Arial" w:cs="Arial"/>
          <w:i/>
          <w:color w:val="000000" w:themeColor="text1"/>
          <w:sz w:val="24"/>
          <w:szCs w:val="24"/>
        </w:rPr>
        <w:t>Historia crítica del periodismo mexicano</w:t>
      </w:r>
      <w:r w:rsidRPr="00D634C1">
        <w:rPr>
          <w:rFonts w:ascii="Arial" w:hAnsi="Arial" w:cs="Arial"/>
          <w:color w:val="000000" w:themeColor="text1"/>
          <w:sz w:val="24"/>
          <w:szCs w:val="24"/>
        </w:rPr>
        <w:t xml:space="preserve"> es el nuevo libro del enciclopedista Humberto </w:t>
      </w:r>
      <w:proofErr w:type="spellStart"/>
      <w:r w:rsidRPr="00D634C1">
        <w:rPr>
          <w:rFonts w:ascii="Arial" w:hAnsi="Arial" w:cs="Arial"/>
          <w:color w:val="000000" w:themeColor="text1"/>
          <w:sz w:val="24"/>
          <w:szCs w:val="24"/>
        </w:rPr>
        <w:t>Musacchio</w:t>
      </w:r>
      <w:proofErr w:type="spellEnd"/>
      <w:r w:rsidRPr="00D634C1">
        <w:rPr>
          <w:rFonts w:ascii="Arial" w:hAnsi="Arial" w:cs="Arial"/>
          <w:color w:val="000000" w:themeColor="text1"/>
          <w:sz w:val="24"/>
          <w:szCs w:val="24"/>
        </w:rPr>
        <w:t xml:space="preserve"> (Colección Kiosco, octubre de 2016, 266 pp.)… </w:t>
      </w:r>
      <w:r w:rsidRPr="00D634C1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La globalización se agota: Es la hora del </w:t>
      </w:r>
      <w:proofErr w:type="spellStart"/>
      <w:r w:rsidRPr="00D634C1">
        <w:rPr>
          <w:rFonts w:ascii="Arial" w:hAnsi="Arial" w:cs="Arial"/>
          <w:color w:val="000000" w:themeColor="text1"/>
          <w:sz w:val="24"/>
          <w:szCs w:val="24"/>
          <w:lang w:val="es-EC"/>
        </w:rPr>
        <w:t>Brics</w:t>
      </w:r>
      <w:proofErr w:type="spellEnd"/>
      <w:r w:rsidRPr="00D634C1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(Emir </w:t>
      </w:r>
      <w:proofErr w:type="spellStart"/>
      <w:r w:rsidRPr="00D634C1">
        <w:rPr>
          <w:rFonts w:ascii="Arial" w:hAnsi="Arial" w:cs="Arial"/>
          <w:color w:val="000000" w:themeColor="text1"/>
          <w:sz w:val="24"/>
          <w:szCs w:val="24"/>
          <w:lang w:val="es-EC"/>
        </w:rPr>
        <w:t>Sader</w:t>
      </w:r>
      <w:proofErr w:type="spellEnd"/>
      <w:r w:rsidRPr="00D634C1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); Qué recibirá </w:t>
      </w:r>
      <w:proofErr w:type="spellStart"/>
      <w:r w:rsidRPr="00D634C1">
        <w:rPr>
          <w:rFonts w:ascii="Arial" w:hAnsi="Arial" w:cs="Arial"/>
          <w:color w:val="000000" w:themeColor="text1"/>
          <w:sz w:val="24"/>
          <w:szCs w:val="24"/>
          <w:lang w:val="es-EC"/>
        </w:rPr>
        <w:t>Trump</w:t>
      </w:r>
      <w:proofErr w:type="spellEnd"/>
      <w:r w:rsidRPr="00D634C1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de Obama en materia de defensa (Néstor García Iturbe); </w:t>
      </w:r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val="es-419" w:eastAsia="en-CA"/>
        </w:rPr>
        <w:t xml:space="preserve">El </w:t>
      </w:r>
      <w:proofErr w:type="spellStart"/>
      <w:r w:rsidRPr="00D634C1">
        <w:rPr>
          <w:rFonts w:ascii="Arial" w:eastAsia="Times New Roman" w:hAnsi="Arial" w:cs="Arial"/>
          <w:i/>
          <w:color w:val="000000" w:themeColor="text1"/>
          <w:sz w:val="24"/>
          <w:szCs w:val="24"/>
          <w:lang w:val="es-419" w:eastAsia="en-CA"/>
        </w:rPr>
        <w:t>streap-tease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val="es-419" w:eastAsia="en-CA"/>
        </w:rPr>
        <w:t xml:space="preserve"> de la Unión Europea (Alberto </w:t>
      </w:r>
      <w:proofErr w:type="spellStart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val="es-419" w:eastAsia="en-CA"/>
        </w:rPr>
        <w:t>Rabilotta</w:t>
      </w:r>
      <w:proofErr w:type="spellEnd"/>
      <w:r w:rsidRPr="00D634C1">
        <w:rPr>
          <w:rFonts w:ascii="Arial" w:eastAsia="Times New Roman" w:hAnsi="Arial" w:cs="Arial"/>
          <w:color w:val="000000" w:themeColor="text1"/>
          <w:sz w:val="24"/>
          <w:szCs w:val="24"/>
          <w:lang w:val="es-419" w:eastAsia="en-CA"/>
        </w:rPr>
        <w:t xml:space="preserve">); y </w:t>
      </w:r>
      <w:r w:rsidRPr="00D634C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Rumanía en la geopolítica del caos </w:t>
      </w:r>
      <w:r w:rsidR="00BC5D7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(</w:t>
      </w:r>
      <w:proofErr w:type="spellStart"/>
      <w:r w:rsidR="00BC5D7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Adria</w:t>
      </w:r>
      <w:bookmarkStart w:id="0" w:name="_GoBack"/>
      <w:bookmarkEnd w:id="0"/>
      <w:r w:rsidR="00BC5D7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n</w:t>
      </w:r>
      <w:proofErr w:type="spellEnd"/>
      <w:r w:rsidR="00BC5D7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Mac Liman), complementan el panorama global del número 340 de </w:t>
      </w:r>
      <w:proofErr w:type="spellStart"/>
      <w:r w:rsidR="00BC5D7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Forum</w:t>
      </w:r>
      <w:proofErr w:type="spellEnd"/>
      <w:r w:rsidR="00BC5D7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. Enlace</w:t>
      </w:r>
    </w:p>
    <w:p w:rsidR="005F3FD5" w:rsidRPr="00D634C1" w:rsidRDefault="00BC5D79" w:rsidP="0073523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735239" w:rsidRPr="00D634C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735239" w:rsidRPr="00D634C1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735239" w:rsidRPr="00D634C1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35239" w:rsidRPr="00D634C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735239" w:rsidRPr="00D634C1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35239" w:rsidRPr="00D634C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735239" w:rsidRPr="00D634C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5F3FD5" w:rsidRPr="00D63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39"/>
    <w:rsid w:val="0002679B"/>
    <w:rsid w:val="00032BF5"/>
    <w:rsid w:val="0007079D"/>
    <w:rsid w:val="001805CC"/>
    <w:rsid w:val="00192B18"/>
    <w:rsid w:val="004B41BF"/>
    <w:rsid w:val="005D331A"/>
    <w:rsid w:val="005F3FD5"/>
    <w:rsid w:val="0063015D"/>
    <w:rsid w:val="00735239"/>
    <w:rsid w:val="00736D26"/>
    <w:rsid w:val="00A231F6"/>
    <w:rsid w:val="00B90052"/>
    <w:rsid w:val="00BC5D79"/>
    <w:rsid w:val="00D634C1"/>
    <w:rsid w:val="00DF57F7"/>
    <w:rsid w:val="00F97533"/>
    <w:rsid w:val="00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02EC6-6E3C-4C3D-BC78-062903B4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847</Words>
  <Characters>4260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2016-12-04T19:43:00Z</dcterms:created>
  <dcterms:modified xsi:type="dcterms:W3CDTF">2016-12-08T01:59:00Z</dcterms:modified>
</cp:coreProperties>
</file>