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3F" w:rsidRPr="009F4C92" w:rsidRDefault="002F333F" w:rsidP="002F3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9F4C9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2F333F" w:rsidRPr="009F4C92" w:rsidRDefault="002F333F" w:rsidP="002F3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F333F" w:rsidRPr="009F4C92" w:rsidRDefault="00E2689C" w:rsidP="00E26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9F4C9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México y EU “más allá” de sus gobiernos</w:t>
      </w:r>
    </w:p>
    <w:p w:rsidR="002F333F" w:rsidRPr="009F4C92" w:rsidRDefault="002F333F" w:rsidP="002F333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F333F" w:rsidRPr="009F4C92" w:rsidRDefault="002F333F" w:rsidP="002F33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F4C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A93791" w:rsidRPr="009F4C92" w:rsidRDefault="00A93791" w:rsidP="00A93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D0C04" w:rsidRPr="009F4C92" w:rsidRDefault="007D0C04" w:rsidP="007D0C0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 razón el titular del Ejecutivo federal cuando subraya ante la 21 reunión del Centro </w:t>
      </w:r>
      <w:proofErr w:type="spellStart"/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Paley</w:t>
      </w:r>
      <w:proofErr w:type="spellEnd"/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que congrega a los principales medios electrónicos de la aldea, que la relación de México y Estados Unidos es tan profunda que va más allá de los vínculos entre los gobiernos. Lo que por supuesto incluye al gobierno que dentro de dos meses encabezará Don</w:t>
      </w:r>
      <w:r w:rsidR="00DA6B5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 </w:t>
      </w:r>
      <w:proofErr w:type="spellStart"/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DA6B5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70E11" w:rsidRPr="009F4C92" w:rsidRDefault="00B70E11" w:rsidP="00DA6B5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Much</w:t>
      </w:r>
      <w:r w:rsidR="00DA6B5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ísimo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allá de los vínculos entre </w:t>
      </w:r>
      <w:r w:rsidR="00DA6B5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dos gobiernos</w:t>
      </w:r>
      <w:r w:rsidR="00DA6B5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p</w:t>
      </w:r>
      <w:r w:rsidR="00DA6B5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uede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ser de otra manera c</w:t>
      </w:r>
      <w:r w:rsidR="007D0C04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 más de un millón de cruces fronterizos legales diarios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–los no lícitos son incontables</w:t>
      </w:r>
      <w:r w:rsidR="000870F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este redactor los realizó decenas de ocasiones con un simple saludo en inglés mientras vivió en Matamoros, pero también desde el Distrito Federal–</w:t>
      </w:r>
      <w:r w:rsidR="007D0C04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lo que convierte a </w:t>
      </w:r>
      <w:r w:rsidR="003A351B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 </w:t>
      </w:r>
      <w:r w:rsidR="007D0C04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frontera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</w:t>
      </w:r>
      <w:r w:rsidR="007D0C04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transitada del mundo, además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que </w:t>
      </w:r>
      <w:r w:rsidR="007D0C04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une a 10 estados d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7D0C04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dos países y en los que r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7D0C04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dican 95 millones de personas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DA6B5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35 millones </w:t>
      </w:r>
      <w:r w:rsidR="000870F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son</w:t>
      </w:r>
      <w:r w:rsidR="00DA6B5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origen mexicano</w:t>
      </w:r>
      <w:r w:rsidR="003A351B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DA6B5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r w:rsidR="00917560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ellos</w:t>
      </w:r>
      <w:r w:rsidR="00DA6B5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sólo un tercio son migrantes.</w:t>
      </w:r>
    </w:p>
    <w:p w:rsidR="00A03DCF" w:rsidRPr="009F4C92" w:rsidRDefault="00B70E11" w:rsidP="00B70E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no resulta tan razonable que 17 días después del súper martes </w:t>
      </w:r>
      <w:r w:rsidR="00A03DC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8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llevará al magnate neoyorquino a despachar en la Casa Blanca, </w:t>
      </w:r>
      <w:r w:rsidR="00917560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</w:t>
      </w:r>
      <w:r w:rsidR="00917560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insista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discurso de las generalidades</w:t>
      </w:r>
      <w:r w:rsidR="00A03DC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03DC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cuando </w:t>
      </w:r>
      <w:proofErr w:type="spellStart"/>
      <w:r w:rsidR="00A03DC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A03DC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paulatinamente empieza a sustituir su voluntarista </w:t>
      </w:r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A03DC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intransigente </w:t>
      </w:r>
      <w:r w:rsidR="00917560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retórica</w:t>
      </w:r>
      <w:r w:rsidR="00A03DC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electoral por otr</w:t>
      </w:r>
      <w:r w:rsidR="00917560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A03DC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corresponda más a</w:t>
      </w:r>
      <w:r w:rsidR="00BD7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03DC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BD7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A03DC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presidente electo. Ya no es un “muro” –existente en la tercera parte de la frontera, por cierto– el que construirá sino una “reja” que, además, será pagad</w:t>
      </w:r>
      <w:r w:rsidR="00BD7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A03DC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recursos estadunidenses; tampoco expulsará a </w:t>
      </w:r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</w:t>
      </w:r>
      <w:r w:rsidR="00A03DC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millones de indocumentados, sólo a los que tengan </w:t>
      </w:r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A03DC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antecedentes criminales”, </w:t>
      </w:r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él </w:t>
      </w:r>
      <w:r w:rsidR="00A03DC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estima</w:t>
      </w:r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son</w:t>
      </w:r>
      <w:r w:rsidR="00A03DC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500 mil.</w:t>
      </w:r>
    </w:p>
    <w:p w:rsidR="00DA6B5F" w:rsidRPr="009F4C92" w:rsidRDefault="00A03DCF" w:rsidP="00893A1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proofErr w:type="spellStart"/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Reculamiento</w:t>
      </w:r>
      <w:proofErr w:type="spellEnd"/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John Donald que </w:t>
      </w:r>
      <w:r w:rsidR="00893A14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 </w:t>
      </w:r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893A14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osibilidades de ser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17560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todavía</w:t>
      </w:r>
      <w:r w:rsidR="000870F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pronunciado</w:t>
      </w:r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893A14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medida </w:t>
      </w:r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893A14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la sociedad civil ocupe más y mejor el espacio público frente a lo que juzga como graves amenazas a la naturaleza multirracial de la sociedad, la diversidad</w:t>
      </w:r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 tolerancia</w:t>
      </w:r>
      <w:r w:rsidR="00893A14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Apoyados</w:t>
      </w:r>
      <w:r w:rsidR="00DA6B5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están </w:t>
      </w:r>
      <w:r w:rsidR="00DA6B5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</w:t>
      </w:r>
      <w:r w:rsidR="00893A14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alcaldes de Boston, Providence, Chicago, Nueva Jersey, Seattle, Filadelfia, Los Ángeles, San Francisco y Washington,</w:t>
      </w:r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93A14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ciudades santuarios que no persiguen a indocumentados por haber violado la ley migratoria federal</w:t>
      </w:r>
      <w:r w:rsidR="000870F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S</w:t>
      </w:r>
      <w:r w:rsidR="00DA6B5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us pares de</w:t>
      </w:r>
      <w:r w:rsidR="00893A14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Nueva York y Chicago </w:t>
      </w:r>
      <w:r w:rsidR="00BD7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</w:t>
      </w:r>
      <w:r w:rsidR="00893A14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pintaron su raya con</w:t>
      </w:r>
      <w:r w:rsidR="00DA6B5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planes de </w:t>
      </w:r>
      <w:proofErr w:type="spellStart"/>
      <w:r w:rsidR="00DA6B5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DA6B5F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2689C" w:rsidRPr="009F4C92" w:rsidRDefault="00DA6B5F" w:rsidP="00BE48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Mientras la resistencia se multiplica en calles y condados de EU, Peña </w:t>
      </w:r>
      <w:r w:rsidR="00917560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Nieto </w:t>
      </w:r>
      <w:r w:rsidR="000870F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ins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iste en el discurso de la integración y sus ventajas para ambos país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medio del TLCAN con 22 años de vida y </w:t>
      </w:r>
      <w:proofErr w:type="spellStart"/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amen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za con revisar</w:t>
      </w:r>
      <w:r w:rsidR="00917560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0870F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ara el mexicano “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ese mecanismo </w:t>
      </w:r>
      <w:r w:rsidR="00A93791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ha logrado una relación comercial muy balanceada pero, sobre todo, de grandes sinergias, ya que Estados Unidos y México producen juntos para venderle al resto del mundo</w:t>
      </w:r>
      <w:r w:rsidR="00385EA6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93791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E48C7" w:rsidRPr="009F4C92" w:rsidRDefault="00E2689C" w:rsidP="00BE48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También, asegura </w:t>
      </w:r>
      <w:r w:rsidR="000870F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BE48C7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porque México “es el segundo destino de las exportaciones de Estados Unidos. México le compra más a Estados Unidos que todos los países europeos en conjunto. Y también más que lo que le compran en conjunto los llamados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Pr="009F4C9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sic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</w:t>
      </w:r>
      <w:proofErr w:type="spellStart"/>
      <w:r w:rsidR="00BE48C7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Brics</w:t>
      </w:r>
      <w:proofErr w:type="spellEnd"/>
      <w:r w:rsidR="00BE48C7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(Brasil, Rusia, India, China y Sudáfrica) juntos”.</w:t>
      </w:r>
    </w:p>
    <w:p w:rsidR="00BE48C7" w:rsidRPr="009F4C92" w:rsidRDefault="00BE48C7" w:rsidP="00BE48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Hacer de la dependencia 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casi completa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México respecto de E</w:t>
      </w:r>
      <w:r w:rsidR="003A351B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virtud, no parece ser la política más oportuna cuando l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son prisioneros de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incertidumbre, pues conoce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lugar común de que cuando USA 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padece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gripe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México 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da pulmonía. Sólo a Agustín </w:t>
      </w:r>
      <w:proofErr w:type="spellStart"/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Carstens</w:t>
      </w:r>
      <w:proofErr w:type="spellEnd"/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le ocurrió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 2008, pronosticar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catarrito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 </w:t>
      </w:r>
    </w:p>
    <w:p w:rsidR="00A93791" w:rsidRPr="009F4C92" w:rsidRDefault="00385EA6" w:rsidP="00BE48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“Diálogo será el camino” </w:t>
      </w:r>
      <w:r w:rsidR="00BE48C7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el nuevo gobierno de </w:t>
      </w:r>
      <w:proofErr w:type="spellStart"/>
      <w:r w:rsidR="00BE48C7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BE48C7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jura </w:t>
      </w:r>
      <w:r w:rsidR="00BE48C7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y otra vez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</w:t>
      </w:r>
      <w:r w:rsidR="00BE48C7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="00BE48C7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augura </w:t>
      </w:r>
      <w:r w:rsidR="00E2689C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="00BE48C7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“</w:t>
      </w:r>
      <w:r w:rsidR="00A93791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iniciará una era de nuevos retos, pero también de grandes oportunidades para encontrar nuevos caminos de cooperación y prosperidad compartida</w:t>
      </w:r>
      <w:r w:rsidR="00BE48C7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93791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BE48C7"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Amén.</w:t>
      </w:r>
    </w:p>
    <w:p w:rsidR="002F333F" w:rsidRPr="009F4C92" w:rsidRDefault="002F333F" w:rsidP="002F333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F4C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2F333F" w:rsidRPr="009F4C92" w:rsidRDefault="002F333F" w:rsidP="002F333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4C92">
        <w:rPr>
          <w:rStyle w:val="textobajada"/>
          <w:rFonts w:ascii="Arial" w:hAnsi="Arial" w:cs="Arial"/>
          <w:color w:val="000000" w:themeColor="text1"/>
          <w:sz w:val="24"/>
          <w:szCs w:val="24"/>
        </w:rPr>
        <w:t xml:space="preserve">El día 15 ingresó a México la XII Caravana de Madres de Migrantes Desaparecidos 2016 </w:t>
      </w:r>
      <w:r w:rsidRPr="009F4C92">
        <w:rPr>
          <w:rStyle w:val="textobajada"/>
          <w:rFonts w:ascii="Arial" w:hAnsi="Arial" w:cs="Arial"/>
          <w:i/>
          <w:color w:val="000000" w:themeColor="text1"/>
          <w:sz w:val="24"/>
          <w:szCs w:val="24"/>
        </w:rPr>
        <w:t>Buscando vida en caminos de muerte,</w:t>
      </w:r>
      <w:r w:rsidRPr="009F4C92">
        <w:rPr>
          <w:rStyle w:val="textobajada"/>
          <w:rFonts w:ascii="Arial" w:hAnsi="Arial" w:cs="Arial"/>
          <w:color w:val="000000" w:themeColor="text1"/>
          <w:sz w:val="24"/>
          <w:szCs w:val="24"/>
        </w:rPr>
        <w:t xml:space="preserve"> entró por la Mesilla, Frontera Comalapa, Chiapas. El Movimiento Migrante Mesoamericano informó que 40 mujeres provenientes de Nicaragua, Guatemala, Honduras y El Salvador, recorrerán 11 estados y 30 localidades por donde transitan las personas migrantes, para buscar a sus hijos… “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El Instituto Nacional de Estudios Históricos de las Revoluciones de México me otorgará 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mención honorífica por los trabajos testimoniales de carácter histórico que he realizado”, dice Abraham Nuncio. La cita es hoy (18) a las 18:00 horas en el INEHRM. Francisco I. Madero 1, esquina Plaza del Carmen, colonia San Ángel… Nuncio agrega: “A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las 11:00 horas del mismo día 18, en el salón E de los Cristales, 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1° nivel del edificio G de la Cámara de Diputados, los maestros Enrique </w:t>
      </w:r>
      <w:proofErr w:type="spellStart"/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Semo</w:t>
      </w:r>
      <w:proofErr w:type="spellEnd"/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Pedro Miguel presentarán mi libro </w:t>
      </w:r>
      <w:r w:rsidRPr="009F4C9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Visión de Monterrey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”… </w:t>
      </w:r>
      <w:r w:rsidRPr="009F4C9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petición del </w:t>
      </w:r>
      <w:r w:rsidRPr="009F4C92">
        <w:rPr>
          <w:rFonts w:ascii="Arial" w:hAnsi="Arial" w:cs="Arial"/>
          <w:color w:val="000000" w:themeColor="text1"/>
          <w:sz w:val="24"/>
          <w:szCs w:val="24"/>
        </w:rPr>
        <w:t xml:space="preserve">diputado José Alfonso Suárez del Real y Aguilera, la Asamblea Legislativa guardó un minuto de silencio en memoria del periodista Ángel Viveros, el día 17…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documentar nuestro optimismo y/o pesimismo por los resultados del martes 8, recomiendo los análisis de </w:t>
      </w:r>
      <w:r w:rsidRPr="009F4C92">
        <w:rPr>
          <w:rFonts w:ascii="Arial" w:hAnsi="Arial" w:cs="Arial"/>
          <w:color w:val="000000" w:themeColor="text1"/>
          <w:sz w:val="24"/>
          <w:szCs w:val="24"/>
        </w:rPr>
        <w:t xml:space="preserve">Ignacio </w:t>
      </w:r>
      <w:proofErr w:type="spellStart"/>
      <w:r w:rsidRPr="009F4C92">
        <w:rPr>
          <w:rFonts w:ascii="Arial" w:hAnsi="Arial" w:cs="Arial"/>
          <w:color w:val="000000" w:themeColor="text1"/>
          <w:sz w:val="24"/>
          <w:szCs w:val="24"/>
        </w:rPr>
        <w:t>Ramonet</w:t>
      </w:r>
      <w:proofErr w:type="spellEnd"/>
      <w:r w:rsidRPr="009F4C9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F4C9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Atilio A</w:t>
      </w:r>
      <w:r w:rsidR="009F4C92" w:rsidRPr="009F4C9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lberto</w:t>
      </w:r>
      <w:r w:rsidRPr="009F4C9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9F4C9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Boron</w:t>
      </w:r>
      <w:proofErr w:type="spellEnd"/>
      <w:r w:rsidRPr="009F4C9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Leonardo </w:t>
      </w:r>
      <w:proofErr w:type="spellStart"/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Boff</w:t>
      </w:r>
      <w:proofErr w:type="spellEnd"/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9F4C9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Pablo Cabañas Díaz,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Jesús Delgado Guerrero, Lydia Cacho, </w:t>
      </w:r>
      <w:r w:rsidRPr="009F4C9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9F4C9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 xml:space="preserve">Luis Gutiérrez </w:t>
      </w:r>
      <w:proofErr w:type="spellStart"/>
      <w:r w:rsidRPr="009F4C9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>Poucel</w:t>
      </w:r>
      <w:proofErr w:type="spellEnd"/>
      <w:r w:rsidRPr="009F4C9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 xml:space="preserve">, </w:t>
      </w:r>
      <w:r w:rsidRPr="009F4C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Jorge Meléndez Preciado y </w:t>
      </w:r>
      <w:r w:rsidRPr="009F4C9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Arturo Sandoval. Enlace:</w:t>
      </w:r>
    </w:p>
    <w:p w:rsidR="00A60E73" w:rsidRPr="009F4C92" w:rsidRDefault="00D26006" w:rsidP="002F333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4" w:history="1">
        <w:r w:rsidR="002F333F" w:rsidRPr="009F4C9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2F333F" w:rsidRPr="009F4C92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5" w:history="1">
        <w:r w:rsidR="002F333F" w:rsidRPr="009F4C92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2F333F" w:rsidRPr="009F4C92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2F333F" w:rsidRPr="009F4C92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2F333F" w:rsidRPr="009F4C92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2F333F" w:rsidRPr="009F4C9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A60E73" w:rsidRPr="009F4C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F"/>
    <w:rsid w:val="000870FC"/>
    <w:rsid w:val="002F333F"/>
    <w:rsid w:val="00385EA6"/>
    <w:rsid w:val="003A351B"/>
    <w:rsid w:val="007D0C04"/>
    <w:rsid w:val="00893A14"/>
    <w:rsid w:val="00917560"/>
    <w:rsid w:val="009F4C92"/>
    <w:rsid w:val="00A03DCF"/>
    <w:rsid w:val="00A60E73"/>
    <w:rsid w:val="00A93791"/>
    <w:rsid w:val="00B70E11"/>
    <w:rsid w:val="00BD771F"/>
    <w:rsid w:val="00BE48C7"/>
    <w:rsid w:val="00D26006"/>
    <w:rsid w:val="00DA6B5F"/>
    <w:rsid w:val="00E2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16E2E-2698-437C-887E-EEDBC0EC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333F"/>
    <w:rPr>
      <w:color w:val="0563C1" w:themeColor="hyperlink"/>
      <w:u w:val="single"/>
    </w:rPr>
  </w:style>
  <w:style w:type="character" w:customStyle="1" w:styleId="textobajada">
    <w:name w:val="textobajada"/>
    <w:basedOn w:val="Fuentedeprrafopredeter"/>
    <w:rsid w:val="002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827</Words>
  <Characters>4276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2016-11-17T18:21:00Z</dcterms:created>
  <dcterms:modified xsi:type="dcterms:W3CDTF">2016-11-21T18:38:00Z</dcterms:modified>
</cp:coreProperties>
</file>