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F4" w:rsidRPr="003637D9" w:rsidRDefault="00086BF4" w:rsidP="00086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3637D9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86BF4" w:rsidRPr="003637D9" w:rsidRDefault="00086BF4" w:rsidP="00086B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86BF4" w:rsidRPr="003637D9" w:rsidRDefault="000D6343" w:rsidP="000D63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3637D9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Recomendación de la CNDH</w:t>
      </w:r>
      <w:r w:rsidR="007D6EB2" w:rsidRPr="003637D9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sobre </w:t>
      </w:r>
      <w:proofErr w:type="spellStart"/>
      <w:r w:rsidR="007D6EB2" w:rsidRPr="003637D9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Tanhuato</w:t>
      </w:r>
      <w:proofErr w:type="spellEnd"/>
    </w:p>
    <w:p w:rsidR="00086BF4" w:rsidRPr="003637D9" w:rsidRDefault="00086BF4" w:rsidP="00086BF4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86BF4" w:rsidRPr="003637D9" w:rsidRDefault="00086BF4" w:rsidP="00086B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637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086BF4" w:rsidRPr="003637D9" w:rsidRDefault="00086BF4" w:rsidP="006F77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65670" w:rsidRPr="003637D9" w:rsidRDefault="006F77A9" w:rsidP="006F77A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Comisión Nacional de los Derechos Humanos concluyó sobre los hechos de violencia en Rancho del Sol, </w:t>
      </w:r>
      <w:proofErr w:type="spellStart"/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Tanhuato</w:t>
      </w:r>
      <w:proofErr w:type="spellEnd"/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Michoacán, el 22 de mayo de 2015, que elementos de la Policía Federal “ejecutaron de manera arbitraria” a 22 de los 42 civiles muertos en el enfrentamiento; además,</w:t>
      </w:r>
      <w:r w:rsidR="00465670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</w:t>
      </w:r>
      <w:r w:rsidR="005F7A7F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rieron</w:t>
      </w:r>
      <w:r w:rsidR="00465670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“por uso excesivo de fuerza”</w:t>
      </w:r>
      <w:r w:rsidR="007D6EB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dice la </w:t>
      </w:r>
      <w:r w:rsidR="00465670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recomendación 4VG/2016</w:t>
      </w:r>
      <w:r w:rsidR="007D6EB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65670" w:rsidRPr="003637D9" w:rsidRDefault="00465670" w:rsidP="005F7A7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bookmarkStart w:id="0" w:name="_GoBack"/>
      <w:bookmarkEnd w:id="0"/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si lo anterior no fuera grav</w:t>
      </w:r>
      <w:r w:rsidR="005F7A7F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ísimo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en el documento </w:t>
      </w:r>
      <w:r w:rsidR="00B675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696 páginas 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afirma que la </w:t>
      </w:r>
      <w:r w:rsidR="007D6EB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PF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manipuló y alteró la escena de los hechos, modificó la posición inicial de varios cadáveres, colocó armas de fuego en otros cuerpos, torturó e infligió tratos crueles e inhumanos</w:t>
      </w:r>
      <w:r w:rsidR="00B675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65670" w:rsidRPr="003637D9" w:rsidRDefault="007D6EB2" w:rsidP="00B675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</w:t>
      </w:r>
      <w:r w:rsidR="00B675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D4A87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voluminoso </w:t>
      </w:r>
      <w:r w:rsidR="00B675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documento </w:t>
      </w:r>
      <w:r w:rsidR="00465670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enviado a la Comisión Nacional de Seguridad y al gobierno de Michoacán, la CNDH determinó que de las 22 personas </w:t>
      </w:r>
      <w:r w:rsidR="00B675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465670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ejecutadas arbitrariamente</w:t>
      </w:r>
      <w:r w:rsidR="00B675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65670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13 se encontraban de espaldas; en cinco casos fueron muertas por disparos </w:t>
      </w:r>
      <w:r w:rsidR="005F7A7F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(4 mil) </w:t>
      </w:r>
      <w:r w:rsidR="00465670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hechos desde el helicóptero artillado usado en el operativo; uno más herido de bala y expuesto a fuego directo estando aún con vida, y los tres restantes fueron victimados a pesar que ya estaban sometidos.</w:t>
      </w:r>
    </w:p>
    <w:p w:rsidR="00491586" w:rsidRPr="003637D9" w:rsidRDefault="00B67563" w:rsidP="007B3C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esto y más, el titular de la CNS respondió enseguida para hacer el ridículo</w:t>
      </w:r>
      <w:r w:rsidR="005D4A87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pues </w:t>
      </w:r>
      <w:r w:rsidR="007D6EB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nadie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tiene capacidad para leer, no digamos estudiar, ni siquiera con el auxilio de </w:t>
      </w:r>
      <w:r w:rsidR="007D6EB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subordinados, un documento ta</w:t>
      </w:r>
      <w:r w:rsidR="005D4A87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voluminoso 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menos para formular una respuesta 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 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categórica: </w:t>
      </w:r>
      <w:r w:rsidR="005D4A87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“Nosotros quisiéramos (</w:t>
      </w:r>
      <w:r w:rsidR="005D4A87" w:rsidRPr="003637D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="005D4A87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decir que es muy radical hablar de ejecuciones extrajudiciales, porque en nuestro país no existe como tipo penal la ejecución extrajudicial… también porque no existe la pena de muerte”.</w:t>
      </w:r>
    </w:p>
    <w:p w:rsidR="00521863" w:rsidRPr="003637D9" w:rsidRDefault="008D32C3" w:rsidP="0052186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Seguramente no existe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91586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pregunta </w:t>
      </w:r>
      <w:r w:rsidR="005218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es:</w:t>
      </w:r>
      <w:r w:rsidR="00491586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218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¿Los </w:t>
      </w:r>
      <w:r w:rsidR="00491586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agentes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asesinaron o no</w:t>
      </w:r>
      <w:r w:rsidR="005218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los presuntos delincuentes</w:t>
      </w:r>
      <w:r w:rsidR="00491586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? 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Renato Sales</w:t>
      </w:r>
      <w:r w:rsidR="005218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Los uniformados “respondieron a una agresión de integrantes del cártel Jalisco</w:t>
      </w:r>
      <w:r w:rsidR="00521863" w:rsidRPr="003637D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Nueva Generación</w:t>
      </w:r>
      <w:r w:rsidR="005218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“a partir del uso de la fuerza proporcional y racional ante un escenario hostil, de ahí que no se configura lo que la CNDH enmarcó como ejecuciones arbitrarias”. Y pidió respetar la presunción de inocencia de los policías, 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pues</w:t>
      </w:r>
      <w:r w:rsidR="005218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“también tienen derechos; también son personas”. Sólo que no para asesinar.</w:t>
      </w:r>
    </w:p>
    <w:p w:rsidR="005D4A87" w:rsidRPr="003637D9" w:rsidRDefault="008D32C3" w:rsidP="004915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otro que le irritó la recomendación 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ser dada a conocer en la víspera del anuncio de la prolongación del paro </w:t>
      </w:r>
      <w:r w:rsidR="00DC5B15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la Coordinadora Nacional de Trabajadores de la Educación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fue al conductor Ciro Gómez</w:t>
      </w:r>
      <w:r w:rsidR="003637D9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Leyva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quien tradujo </w:t>
      </w:r>
      <w:r w:rsidR="00491586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“lenguaje periodístico” 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conceptos usados en la recomendación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218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ejemplo 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“ejecuciones extrajudiciales” </w:t>
      </w:r>
      <w:r w:rsidR="00491586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</w:t>
      </w:r>
      <w:r w:rsidR="003637D9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491586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637D9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491586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“Policía Federal es un pelotón de fusilamiento”. Contrast</w:t>
      </w:r>
      <w:r w:rsidR="005218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ó </w:t>
      </w:r>
      <w:r w:rsidR="00491586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estilo </w:t>
      </w:r>
      <w:r w:rsidR="00491586" w:rsidRPr="003637D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modo</w:t>
      </w:r>
      <w:r w:rsidR="00444FBC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</w:t>
      </w:r>
      <w:r w:rsidR="00491586" w:rsidRPr="003637D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ito</w:t>
      </w:r>
      <w:r w:rsidR="00491586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usa Gómez cuando </w:t>
      </w:r>
      <w:r w:rsidR="00491586" w:rsidRPr="003637D9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entrevista</w:t>
      </w:r>
      <w:r w:rsidR="00491586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2186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frecuencia </w:t>
      </w:r>
      <w:r w:rsidR="00491586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Aurelio Nuño con la beligerancia empleada contra el primer visitador de la CNDH</w:t>
      </w:r>
      <w:r w:rsidR="005F7A7F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Ismael Eslava</w:t>
      </w:r>
      <w:r w:rsidR="00491586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D32C3" w:rsidRPr="003637D9" w:rsidRDefault="005D4A87" w:rsidP="007B3C5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Sales Heredia </w:t>
      </w:r>
      <w:r w:rsidR="00194F5C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us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194F5C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justificación la inexistencia 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94F5C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ley general sobre el uso de la fuerza pública</w:t>
      </w:r>
      <w:r w:rsidR="00194F5C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así como una reforma constitucional para la actuación conjunta de los tres órdenes de gobierno. 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senador </w:t>
      </w:r>
      <w:r w:rsidR="00194F5C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Alejandro Encinas lo remiti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="00194F5C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la lectura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D32C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“lineamientos internos específicos que regulan el uso de la fuerza de la Policía Federal y que se encuentran vigentes” (</w:t>
      </w:r>
      <w:r w:rsidR="008D32C3" w:rsidRPr="003637D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Diario Oficial de la Federación,</w:t>
      </w:r>
      <w:r w:rsidR="007B3C52" w:rsidRPr="003637D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</w:t>
      </w:r>
      <w:r w:rsidR="008D32C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D32C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23-IV-12), pues “No es la falta de un marco jurídico lo que permite los excesos de la Policía Federal y los atentados contra el derecho a la vida”.</w:t>
      </w:r>
    </w:p>
    <w:p w:rsidR="00521863" w:rsidRPr="003637D9" w:rsidRDefault="00521863" w:rsidP="000D63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efecto, es un modo de operación sistémico de </w:t>
      </w:r>
      <w:r w:rsidR="007B3C5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las fuerzas armadas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tienen una tasa de letalidad </w:t>
      </w:r>
      <w:r w:rsidR="007E053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alta en su</w:t>
      </w:r>
      <w:r w:rsidR="000D634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operativos</w:t>
      </w:r>
      <w:r w:rsidR="007E053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pocos heridos</w:t>
      </w:r>
      <w:r w:rsidR="007E053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civiles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incluidos sus integrantes.</w:t>
      </w:r>
      <w:r w:rsidR="000D634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eso sería catastrófico que fueran emplead</w:t>
      </w:r>
      <w:r w:rsidR="007E053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0D634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contra los profesores movilizados, como lo demostraron en </w:t>
      </w:r>
      <w:proofErr w:type="spellStart"/>
      <w:r w:rsidR="000D634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Nochixtlán</w:t>
      </w:r>
      <w:proofErr w:type="spellEnd"/>
      <w:r w:rsidR="000D6343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Oaxaca.</w:t>
      </w:r>
    </w:p>
    <w:p w:rsidR="00086BF4" w:rsidRPr="003637D9" w:rsidRDefault="00086BF4" w:rsidP="00086BF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3637D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086BF4" w:rsidRPr="003637D9" w:rsidRDefault="00086BF4" w:rsidP="00086BF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“Disculpa que no me haya comunicado. ¡Un ch...</w:t>
      </w:r>
      <w:proofErr w:type="spellStart"/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orro</w:t>
      </w:r>
      <w:proofErr w:type="spellEnd"/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felicitaciones por el 25o aniversario de la revista </w:t>
      </w:r>
      <w:proofErr w:type="spellStart"/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! Un denodado esfuerzo que rinde óptimos frutos semana a semana. Sobre el dicho de EPN de que se recurrirá a la fuerza para poner orden, contradice de manera crudamente estúpida la pretensión de ‘diálogo’ de Gobernación. ‘Mover a México’. ¡Cuántos crímenes se cometen en tu nombre! Un afectuoso abrazo, Laura” (Cervantes)… “</w:t>
      </w:r>
      <w:proofErr w:type="spellStart"/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Jajaja</w:t>
      </w:r>
      <w:proofErr w:type="spellEnd"/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Se quedaron en la </w:t>
      </w:r>
      <w:r w:rsidR="00DC5B15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dad </w:t>
      </w:r>
      <w:r w:rsidR="00DC5B15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edia”, afirma Yuri Valecillo, de Salud y República, sobre A las calles “a favor de la familia” (19-VIII-16)... El imprescindible Letra S, suplemento del diario La Jornada, cumpl</w:t>
      </w:r>
      <w:r w:rsidR="007E053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ió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dos décadas (</w:t>
      </w:r>
      <w:hyperlink r:id="rId4" w:history="1">
        <w:r w:rsidRPr="003637D9">
          <w:rPr>
            <w:rFonts w:ascii="Arial" w:eastAsia="Times New Roman" w:hAnsi="Arial" w:cs="Arial"/>
            <w:color w:val="000000" w:themeColor="text1"/>
            <w:sz w:val="24"/>
            <w:szCs w:val="24"/>
            <w:lang w:eastAsia="es-MX"/>
          </w:rPr>
          <w:t>http://www.notiese.org/notiese.php?ctn_id=8949</w:t>
        </w:r>
      </w:hyperlink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). ¡Felicidades!... Homenaje al luchador social Pablo Sandoval Cruz, padre de Pablo y Cuauhtémoc Sandoval Ramírez (</w:t>
      </w:r>
      <w:r w:rsidR="00444FBC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mis 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compañeros de fines de los </w:t>
      </w:r>
      <w:r w:rsidR="007E053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años 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60 y mediados de los 80), en la Escuela Superior de Medicina. Plan de San Luis S/N. Casco de Santo Tomás. Lunes 22 a las 12 horas… Mi más sentido y tardío pésame a la periodista Nancy </w:t>
      </w:r>
      <w:proofErr w:type="spellStart"/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Azpilcueta</w:t>
      </w:r>
      <w:proofErr w:type="spellEnd"/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 los familiares, amigos y colaboradores de Daniel Eduardo </w:t>
      </w:r>
      <w:proofErr w:type="spellStart"/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Raddi</w:t>
      </w:r>
      <w:proofErr w:type="spellEnd"/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editor de Razones de Ser, por su fallecimiento el 29 de marzo en Buenos Aires. Lamento muchísimo la desaparición de la tribuna impresa, primero, y luego digital que construyó mi tocayo en Torreón, Coahuila, y Buenos Aires, Argentina. Nancy Patricia sabrá construir </w:t>
      </w:r>
      <w:r w:rsidR="007E0532"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otro</w:t>
      </w:r>
      <w:r w:rsidRPr="003637D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buen espacio periodístico.</w:t>
      </w:r>
    </w:p>
    <w:p w:rsidR="002C4E22" w:rsidRPr="003637D9" w:rsidRDefault="00086BF4" w:rsidP="00086B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3637D9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www.forumenlinea.com     </w:t>
      </w:r>
      <w:hyperlink r:id="rId5" w:history="1">
        <w:r w:rsidRPr="003637D9">
          <w:rPr>
            <w:rStyle w:val="Hipervnculo"/>
            <w:rFonts w:ascii="Arial" w:hAnsi="Arial" w:cs="Arial"/>
            <w:color w:val="000000" w:themeColor="text1"/>
            <w:sz w:val="18"/>
            <w:szCs w:val="18"/>
            <w:u w:val="none"/>
            <w:lang w:val="en-US"/>
          </w:rPr>
          <w:t>www.facebook.com/forumenlinea</w:t>
        </w:r>
      </w:hyperlink>
      <w:r w:rsidRPr="003637D9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    forum@forumenlinea.com     @</w:t>
      </w:r>
      <w:proofErr w:type="spellStart"/>
      <w:r w:rsidRPr="003637D9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proofErr w:type="spellEnd"/>
    </w:p>
    <w:sectPr w:rsidR="002C4E22" w:rsidRPr="00363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F4"/>
    <w:rsid w:val="00086BF4"/>
    <w:rsid w:val="000D6343"/>
    <w:rsid w:val="00194F5C"/>
    <w:rsid w:val="002C4E22"/>
    <w:rsid w:val="003637D9"/>
    <w:rsid w:val="00444FBC"/>
    <w:rsid w:val="00465670"/>
    <w:rsid w:val="00491586"/>
    <w:rsid w:val="00521863"/>
    <w:rsid w:val="005D4A87"/>
    <w:rsid w:val="005F7A7F"/>
    <w:rsid w:val="006F77A9"/>
    <w:rsid w:val="007B3C52"/>
    <w:rsid w:val="007D6EB2"/>
    <w:rsid w:val="007E0532"/>
    <w:rsid w:val="008D32C3"/>
    <w:rsid w:val="00B67563"/>
    <w:rsid w:val="00DC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24A46-B4F3-492C-92B5-6069DE29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B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6B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forumenlinea" TargetMode="External"/><Relationship Id="rId4" Type="http://schemas.openxmlformats.org/officeDocument/2006/relationships/hyperlink" Target="http://www.notiese.org/notiese.php?ctn_id=894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803</Words>
  <Characters>4298</Characters>
  <Application>Microsoft Office Word</Application>
  <DocSecurity>0</DocSecurity>
  <Lines>72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2016-08-21T16:06:00Z</dcterms:created>
  <dcterms:modified xsi:type="dcterms:W3CDTF">2016-08-22T16:03:00Z</dcterms:modified>
</cp:coreProperties>
</file>