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1" w:rsidRPr="00DE4E66" w:rsidRDefault="005A74F1" w:rsidP="005A7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E4E6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A74F1" w:rsidRPr="00DE4E66" w:rsidRDefault="005A74F1" w:rsidP="005A7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A74F1" w:rsidRPr="00DE4E66" w:rsidRDefault="009A7E1B" w:rsidP="00014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E4E6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Incierta, </w:t>
      </w:r>
      <w:r w:rsidR="00014C0E" w:rsidRPr="00DE4E6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madre de todas las reformas</w:t>
      </w:r>
    </w:p>
    <w:p w:rsidR="005A74F1" w:rsidRPr="00DE4E66" w:rsidRDefault="005A74F1" w:rsidP="005A74F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A74F1" w:rsidRPr="00DE4E66" w:rsidRDefault="005A74F1" w:rsidP="005A74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E4E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A74F1" w:rsidRPr="00DE4E66" w:rsidRDefault="005A74F1" w:rsidP="005A74F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F3EA7" w:rsidRPr="00DE4E66" w:rsidRDefault="009F3EA7" w:rsidP="009F3E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D33012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reforma educativa</w:t>
      </w:r>
      <w:r w:rsidR="00D33012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más trascendente de las 11 </w:t>
      </w:r>
      <w:r w:rsidR="00EB7D7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F053F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estructurales</w:t>
      </w:r>
      <w:r w:rsidR="00EB7D7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F053F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3012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impulsadas por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Enrique Peña, eso decía el hasta hoy </w:t>
      </w:r>
      <w:r w:rsidR="00D33012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secretario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Educación Pública, es en buena medida una disputa por las riendas del Sindicato Nacional de Trabajadores de la Educación, el más numeroso del subcontinente pero </w:t>
      </w:r>
      <w:r w:rsidR="00D33012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="009A7E1B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la 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influencia que tuvo durante Elba Esther Gordillo, la </w:t>
      </w:r>
      <w:r w:rsidR="00EB7D7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cacique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prisionera del sexenio y sin el apoyo de la cual resultaría inconcebible la gubernatura </w:t>
      </w:r>
      <w:r w:rsidR="00225E0E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ocupó </w:t>
      </w:r>
      <w:r w:rsidR="00D33012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EPN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estado de México</w:t>
      </w:r>
      <w:r w:rsidR="00D33012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C36EA" w:rsidRPr="00DE4E66" w:rsidRDefault="009F3EA7" w:rsidP="00225E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Riendas que formalmente se encuentran en manos de Juan Díaz, el operador político principal de Gordillo Morales hasta su encarcelamiento, y </w:t>
      </w:r>
      <w:r w:rsidR="00225E0E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aliado principal de Peña </w:t>
      </w:r>
      <w:r w:rsidR="003C36E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Nuño </w:t>
      </w:r>
      <w:r w:rsidR="003C36E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Mayer 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su proyecto de someter al magisterio a </w:t>
      </w:r>
      <w:r w:rsidR="003C36E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evaluación punitiva permanente, la inestabilidad </w:t>
      </w:r>
      <w:r w:rsidR="00AF053F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empleo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cancelación de </w:t>
      </w:r>
      <w:r w:rsidR="009A7E1B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derechos laborales y prestaciones sociales conquistad</w:t>
      </w:r>
      <w:r w:rsidR="00225E0E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en décadas, </w:t>
      </w:r>
      <w:r w:rsidR="003C36E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 ello en consonancia 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dictados </w:t>
      </w:r>
      <w:r w:rsidR="00225E0E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3C36E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organismos de dominación como la Organización para la Cooperación y el Desarrollo Económicos, conducida por el </w:t>
      </w:r>
      <w:r w:rsidR="009A7E1B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salinista y </w:t>
      </w:r>
      <w:r w:rsidR="003C36E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precoz pensionado</w:t>
      </w:r>
      <w:r w:rsidR="009A7E1B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6EA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José Ángel Gurría</w:t>
      </w:r>
      <w:r w:rsidR="009A7E1B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C36EA" w:rsidRPr="00DE4E66" w:rsidRDefault="003C36EA" w:rsidP="00ED1D2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explica </w:t>
      </w:r>
      <w:r w:rsidR="00ED1D24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así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Manuel Gil, doctor en Sociología de la Educación:</w:t>
      </w:r>
      <w:r w:rsidR="00ED1D24"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F3EA7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“La reducción del problema educativo a un solo factor y este factor el magisterio, es estigmatizado, acusado en su totalidad como un conjunto de ignorantes, irresponsables, faltistas, etcétera, condujo a una reforma educativa que tiene como eje principal el sometimiento de un magisterio que previamente fue marcado”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225E0E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9E7D5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Esto</w:t>
      </w:r>
      <w:r w:rsidR="00ED1D24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9A7E1B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bajo la presión </w:t>
      </w:r>
      <w:r w:rsidR="00225E0E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de Televisa y Mexicanos Primero, donde converge</w:t>
      </w:r>
      <w:r w:rsidR="00ED1D24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n</w:t>
      </w:r>
      <w:r w:rsidR="00225E0E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dueños de</w:t>
      </w:r>
      <w:r w:rsidR="00EB7D7A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l país</w:t>
      </w:r>
      <w:r w:rsidR="00225E0E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sus </w:t>
      </w:r>
      <w:r w:rsidR="00EB7D7A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muy </w:t>
      </w:r>
      <w:r w:rsidR="00225E0E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inteligentes intelectuales orgánicos</w:t>
      </w:r>
      <w:r w:rsidR="00ED1D24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, a buen recaudo en las nóminas de los corporativos de la plutocracia.</w:t>
      </w:r>
    </w:p>
    <w:p w:rsidR="00ED1D24" w:rsidRPr="00DE4E66" w:rsidRDefault="009F3EA7" w:rsidP="00AF053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4E66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ED1D24" w:rsidRPr="00DE4E66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DE4E66">
        <w:rPr>
          <w:rFonts w:ascii="Arial" w:hAnsi="Arial" w:cs="Arial"/>
          <w:color w:val="000000" w:themeColor="text1"/>
          <w:sz w:val="24"/>
          <w:szCs w:val="24"/>
        </w:rPr>
        <w:t>eje central</w:t>
      </w:r>
      <w:r w:rsidR="00ED1D24" w:rsidRPr="00DE4E66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DE4E66">
        <w:rPr>
          <w:rFonts w:ascii="Arial" w:hAnsi="Arial" w:cs="Arial"/>
          <w:color w:val="000000" w:themeColor="text1"/>
          <w:sz w:val="24"/>
          <w:szCs w:val="24"/>
        </w:rPr>
        <w:t xml:space="preserve"> de la reforma educativa tuvo que </w:t>
      </w:r>
      <w:r w:rsidR="003C36EA" w:rsidRPr="00DE4E66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DE4E66">
        <w:rPr>
          <w:rFonts w:ascii="Arial" w:hAnsi="Arial" w:cs="Arial"/>
          <w:color w:val="000000" w:themeColor="text1"/>
          <w:sz w:val="24"/>
          <w:szCs w:val="24"/>
        </w:rPr>
        <w:t>pasar por el desprestigio de los maestros</w:t>
      </w:r>
      <w:r w:rsidR="00ED1D24" w:rsidRPr="00DE4E66">
        <w:rPr>
          <w:rFonts w:ascii="Arial" w:hAnsi="Arial" w:cs="Arial"/>
          <w:color w:val="000000" w:themeColor="text1"/>
          <w:sz w:val="24"/>
          <w:szCs w:val="24"/>
        </w:rPr>
        <w:t>, i</w:t>
      </w:r>
      <w:r w:rsidR="00AF053F" w:rsidRPr="00DE4E66">
        <w:rPr>
          <w:rFonts w:ascii="Arial" w:hAnsi="Arial" w:cs="Arial"/>
          <w:color w:val="000000" w:themeColor="text1"/>
          <w:sz w:val="24"/>
          <w:szCs w:val="24"/>
        </w:rPr>
        <w:t xml:space="preserve">gnorando las autoridades, en particular </w:t>
      </w:r>
      <w:r w:rsidR="009E7D59" w:rsidRPr="00DE4E66">
        <w:rPr>
          <w:rFonts w:ascii="Arial" w:hAnsi="Arial" w:cs="Arial"/>
          <w:color w:val="000000" w:themeColor="text1"/>
          <w:sz w:val="24"/>
          <w:szCs w:val="24"/>
        </w:rPr>
        <w:t xml:space="preserve">(Aurelio) </w:t>
      </w:r>
      <w:r w:rsidR="00AF053F" w:rsidRPr="00DE4E66">
        <w:rPr>
          <w:rFonts w:ascii="Arial" w:hAnsi="Arial" w:cs="Arial"/>
          <w:color w:val="000000" w:themeColor="text1"/>
          <w:sz w:val="24"/>
          <w:szCs w:val="24"/>
        </w:rPr>
        <w:t>Nuño que “</w:t>
      </w:r>
      <w:r w:rsidR="00AF053F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durante los 10 años previos ya en el proceso el complejísimo problema educativo mexicano que es deficiencias en el aprendizaje derivado de muchísimos factores</w:t>
      </w:r>
      <w:r w:rsidR="00ED1D24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”. Los </w:t>
      </w:r>
      <w:r w:rsidR="009E7D5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maestros</w:t>
      </w:r>
      <w:r w:rsidR="00ED1D24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fueron concebidos “como objetos y no como sujetos de la transformación”.</w:t>
      </w:r>
    </w:p>
    <w:p w:rsidR="0032799C" w:rsidRPr="00DE4E66" w:rsidRDefault="0032799C" w:rsidP="009E7D5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 comprensible que las voces que </w:t>
      </w:r>
      <w:r w:rsidR="009A7E1B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proponen 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abrir un debate sobre la reforma educativa </w:t>
      </w:r>
      <w:r w:rsidR="009A7E1B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que 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desemboque en la revisión de la legislación aprobada por la partidocracia que sustituyó al Senado y la Cámara de Diputados, sean mayores, diversas </w:t>
      </w:r>
      <w:r w:rsidR="009A7E1B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influyentes: </w:t>
      </w:r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obispos de Chiapas</w:t>
      </w:r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</w:t>
      </w:r>
      <w:r w:rsidR="009E7D5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</w:t>
      </w:r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Acapulco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varios 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senadores panistas y perredistas, </w:t>
      </w:r>
      <w:r w:rsidR="009A7E1B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también 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Jorge Castañeda</w:t>
      </w:r>
      <w:r w:rsidR="009A7E1B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mientras no est</w:t>
      </w:r>
      <w:r w:rsidR="009A7E1B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á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acompañado de su socio y amigo Héctor Aguilar, porque entonces todo lo reducen a una disputa por clientelas y dinero</w:t>
      </w:r>
      <w:r w:rsidR="009A7E1B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Hasta Leo </w:t>
      </w:r>
      <w:proofErr w:type="spellStart"/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Zuckermann</w:t>
      </w:r>
      <w:proofErr w:type="spellEnd"/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</w:t>
      </w:r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increpó: ¿Entonces el movimiento magisterial nada tiene de legítimo? </w:t>
      </w:r>
      <w:r w:rsidR="009E7D5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Silencio.</w:t>
      </w:r>
      <w:r w:rsidR="009E7D5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9A602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(La Hora de Opinar, 4-VII-16).</w:t>
      </w:r>
    </w:p>
    <w:p w:rsidR="009F3EA7" w:rsidRPr="00DE4E66" w:rsidRDefault="009A6029" w:rsidP="00014C0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pujanza 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ascendente 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del movimiento de la Coordinadora Nacional que incluye secciones magisteriales que no habían destacado 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su participación </w:t>
      </w:r>
      <w:r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como Monterrey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Torreón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; la permanencia y dinamismo de los bloqueos en Oaxaca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Chiapas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, Guerrero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Michoacán </w:t>
      </w:r>
      <w:r w:rsidR="009E7D5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a pesar d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ultimátum del secretario de 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 xml:space="preserve">Gobernación; las simpatías entre padres de familia y comunidades rurales y urbanas completas; el relativo fracaso de la histeria gubernamental 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“desabasto de productos básicos” 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(desmentido por medios 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voces críticas) y 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patronal 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las 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pérdidas 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multimillonarias</w:t>
      </w:r>
      <w:r w:rsidR="009E7D59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;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linchamiento mediático al más viejo estilo de la verdad única (la triunfal despedida, pues, del rostro de Joaquín López-</w:t>
      </w:r>
      <w:proofErr w:type="spellStart"/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Dóriga</w:t>
      </w:r>
      <w:proofErr w:type="spellEnd"/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, no de su manipuladora y corrupta práctica de desinformar), al</w:t>
      </w:r>
      <w:r w:rsidR="00675272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imentan el incierto futuro de la </w:t>
      </w:r>
      <w:r w:rsidR="00647C8D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madre de to</w:t>
      </w:r>
      <w:r w:rsidR="00014C0E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das las </w:t>
      </w:r>
      <w:r w:rsidR="00DE4E66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“</w:t>
      </w:r>
      <w:r w:rsidR="00014C0E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reformas </w:t>
      </w:r>
      <w:r w:rsidR="00DE4E66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estructurales”</w:t>
      </w:r>
      <w:r w:rsidR="00014C0E" w:rsidRPr="00DE4E66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5A74F1" w:rsidRPr="00DE4E66" w:rsidRDefault="005A74F1" w:rsidP="005A74F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E4E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A74F1" w:rsidRPr="00DE4E66" w:rsidRDefault="005A74F1" w:rsidP="005A74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</w:pP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comentarios sobre El 7-0 de Enrique Peña Nieto (4-VII-16). De Enrique </w:t>
      </w:r>
      <w:proofErr w:type="spellStart"/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Hefferan</w:t>
      </w:r>
      <w:proofErr w:type="spellEnd"/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promotor de proyectos productivos: “Ya está con mucho descontrol de muchos sectores”… Abigail Bello Gallardo, médica familiar de Xalapa, Veracruz: “Excelente tu Utopía, Eduardo. Muchas gracias por tu explicación clara, concreta y directa”… Las tres características pertenecen en todo caso a los autores del ensayo original Carlos De la Rosa, Ximena López, Mireya Moreno y Rafael Vega, del CIDAC </w:t>
      </w:r>
    </w:p>
    <w:p w:rsidR="005A74F1" w:rsidRPr="00DE4E66" w:rsidRDefault="005A74F1" w:rsidP="005A74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(http://www.forumenlinea.com/site/index.php?option=com_content&amp;view=article&amp;id=2960&amp;catid=82&amp;Itemid=493)... </w:t>
      </w:r>
      <w:r w:rsidRPr="00DE4E66">
        <w:rPr>
          <w:rFonts w:ascii="Arial" w:hAnsi="Arial" w:cs="Arial"/>
          <w:color w:val="000000" w:themeColor="text1"/>
          <w:sz w:val="24"/>
          <w:szCs w:val="24"/>
        </w:rPr>
        <w:t xml:space="preserve">Salvador Olmos García, de 31 años de edad, periodista y locutor indígena de la radio comunitaria </w:t>
      </w:r>
      <w:proofErr w:type="spellStart"/>
      <w:r w:rsidRPr="00DE4E66">
        <w:rPr>
          <w:rFonts w:ascii="Arial" w:hAnsi="Arial" w:cs="Arial"/>
          <w:color w:val="000000" w:themeColor="text1"/>
          <w:sz w:val="24"/>
          <w:szCs w:val="24"/>
        </w:rPr>
        <w:t>Tuun</w:t>
      </w:r>
      <w:proofErr w:type="spellEnd"/>
      <w:r w:rsidRPr="00DE4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E66">
        <w:rPr>
          <w:rFonts w:ascii="Arial" w:hAnsi="Arial" w:cs="Arial"/>
          <w:color w:val="000000" w:themeColor="text1"/>
          <w:sz w:val="24"/>
          <w:szCs w:val="24"/>
        </w:rPr>
        <w:t>Ñuu</w:t>
      </w:r>
      <w:proofErr w:type="spellEnd"/>
      <w:r w:rsidRPr="00DE4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E66">
        <w:rPr>
          <w:rFonts w:ascii="Arial" w:hAnsi="Arial" w:cs="Arial"/>
          <w:color w:val="000000" w:themeColor="text1"/>
          <w:sz w:val="24"/>
          <w:szCs w:val="24"/>
        </w:rPr>
        <w:t>Savi</w:t>
      </w:r>
      <w:proofErr w:type="spellEnd"/>
      <w:r w:rsidRPr="00DE4E66">
        <w:rPr>
          <w:rFonts w:ascii="Arial" w:hAnsi="Arial" w:cs="Arial"/>
          <w:color w:val="000000" w:themeColor="text1"/>
          <w:sz w:val="24"/>
          <w:szCs w:val="24"/>
        </w:rPr>
        <w:t xml:space="preserve"> de Huajuapan de León, Oaxaca, fue asesinado por policías locales el 25 de junio cuando se dirigía a la Escuela Normal Experimental de Huajuapan, donde conducía el programa </w:t>
      </w:r>
      <w:proofErr w:type="spellStart"/>
      <w:r w:rsidRPr="00DE4E66">
        <w:rPr>
          <w:rFonts w:ascii="Arial" w:hAnsi="Arial" w:cs="Arial"/>
          <w:color w:val="000000" w:themeColor="text1"/>
          <w:sz w:val="24"/>
          <w:szCs w:val="24"/>
        </w:rPr>
        <w:t>Pitaya</w:t>
      </w:r>
      <w:proofErr w:type="spellEnd"/>
      <w:r w:rsidRPr="00DE4E66">
        <w:rPr>
          <w:rFonts w:ascii="Arial" w:hAnsi="Arial" w:cs="Arial"/>
          <w:color w:val="000000" w:themeColor="text1"/>
          <w:sz w:val="24"/>
          <w:szCs w:val="24"/>
        </w:rPr>
        <w:t xml:space="preserve"> Negra, “fue atropellado en forma premeditada con una patrulla de la Policía Municipal”… En tanto que </w:t>
      </w:r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Redes de periodistas exigen a la Procuraduría General de Justicia de Coahuila y al Mecanismo de </w:t>
      </w:r>
      <w:bookmarkStart w:id="0" w:name="_GoBack"/>
      <w:bookmarkEnd w:id="0"/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Protección para Personas Defensoras de Derechos Humanos y Periodistas, que garanticen la seguridad de Gloria Ruiz García, reportera de Sin Censura, amenazada desde marzo pasado, “por parte de Edgar Puente Sánchez y Raúl Villarreal Cervantes, exdirigentes del estatal Partido Joven”, consigna </w:t>
      </w:r>
      <w:proofErr w:type="spellStart"/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Cimacnoticias</w:t>
      </w:r>
      <w:proofErr w:type="spellEnd"/>
      <w:r w:rsidRPr="00DE4E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C2A87" w:rsidRPr="00DE4E66" w:rsidRDefault="005A74F1" w:rsidP="005A7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DE4E66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DE4E66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6C2A87" w:rsidRPr="00DE4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1"/>
    <w:rsid w:val="00014C0E"/>
    <w:rsid w:val="00225E0E"/>
    <w:rsid w:val="0032799C"/>
    <w:rsid w:val="003C36EA"/>
    <w:rsid w:val="005A74F1"/>
    <w:rsid w:val="00647C8D"/>
    <w:rsid w:val="00675272"/>
    <w:rsid w:val="006C2A87"/>
    <w:rsid w:val="009A6029"/>
    <w:rsid w:val="009A7E1B"/>
    <w:rsid w:val="009E7D59"/>
    <w:rsid w:val="009F3EA7"/>
    <w:rsid w:val="00AF053F"/>
    <w:rsid w:val="00D33012"/>
    <w:rsid w:val="00DE4E66"/>
    <w:rsid w:val="00EB7D7A"/>
    <w:rsid w:val="00E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45E0F-9F58-4B9C-ACA0-1FF665AA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F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759</Words>
  <Characters>4357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2016-07-05T17:27:00Z</dcterms:created>
  <dcterms:modified xsi:type="dcterms:W3CDTF">2016-07-05T22:13:00Z</dcterms:modified>
</cp:coreProperties>
</file>