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5D" w:rsidRPr="004D7C50" w:rsidRDefault="00B7515A" w:rsidP="00B7515A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D7C50">
        <w:rPr>
          <w:rFonts w:ascii="Arial" w:hAnsi="Arial" w:cs="Arial"/>
          <w:color w:val="000000" w:themeColor="text1"/>
          <w:sz w:val="28"/>
          <w:szCs w:val="28"/>
        </w:rPr>
        <w:t>Utopía</w:t>
      </w:r>
    </w:p>
    <w:p w:rsidR="00B7515A" w:rsidRPr="004D7C50" w:rsidRDefault="00B7515A" w:rsidP="00B7515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65B1" w:rsidRPr="004D7C50" w:rsidRDefault="00FE65B1" w:rsidP="00FE65B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4D7C50">
        <w:rPr>
          <w:rFonts w:ascii="Arial" w:hAnsi="Arial" w:cs="Arial"/>
          <w:b/>
          <w:color w:val="000000" w:themeColor="text1"/>
          <w:sz w:val="36"/>
          <w:szCs w:val="36"/>
        </w:rPr>
        <w:t>Informe final del GIEI</w:t>
      </w:r>
    </w:p>
    <w:p w:rsidR="00FE65B1" w:rsidRPr="004D7C50" w:rsidRDefault="00FE65B1" w:rsidP="00B7515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515A" w:rsidRPr="004D7C50" w:rsidRDefault="00B7515A" w:rsidP="00B7515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D7C50">
        <w:rPr>
          <w:rFonts w:ascii="Arial" w:hAnsi="Arial" w:cs="Arial"/>
          <w:b/>
          <w:color w:val="000000" w:themeColor="text1"/>
          <w:sz w:val="24"/>
          <w:szCs w:val="24"/>
        </w:rPr>
        <w:t>Eduardo Ibarra Aguirre</w:t>
      </w:r>
    </w:p>
    <w:p w:rsidR="00B5347D" w:rsidRPr="004D7C50" w:rsidRDefault="00B5347D" w:rsidP="0097006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711FB" w:rsidRPr="004D7C50" w:rsidRDefault="00970061" w:rsidP="0097006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7C50">
        <w:rPr>
          <w:rFonts w:ascii="Arial" w:hAnsi="Arial" w:cs="Arial"/>
          <w:color w:val="000000" w:themeColor="text1"/>
          <w:sz w:val="24"/>
          <w:szCs w:val="24"/>
        </w:rPr>
        <w:t>Los cinco integrantes del Grupo Interdisciplinario de Expertos Independientes rindieron su segundo y último informe después laborar en México durante 1</w:t>
      </w:r>
      <w:r w:rsidR="000D0104" w:rsidRPr="004D7C50">
        <w:rPr>
          <w:rFonts w:ascii="Arial" w:hAnsi="Arial" w:cs="Arial"/>
          <w:color w:val="000000" w:themeColor="text1"/>
          <w:sz w:val="24"/>
          <w:szCs w:val="24"/>
        </w:rPr>
        <w:t>4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 meses y preparan maletas para retirarse de</w:t>
      </w:r>
      <w:r w:rsidR="00FE65B1" w:rsidRPr="004D7C50">
        <w:rPr>
          <w:rFonts w:ascii="Arial" w:hAnsi="Arial" w:cs="Arial"/>
          <w:color w:val="000000" w:themeColor="text1"/>
          <w:sz w:val="24"/>
          <w:szCs w:val="24"/>
        </w:rPr>
        <w:t xml:space="preserve">l país 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y no incomodar </w:t>
      </w:r>
      <w:r w:rsidR="00B5347D" w:rsidRPr="004D7C50">
        <w:rPr>
          <w:rFonts w:ascii="Arial" w:hAnsi="Arial" w:cs="Arial"/>
          <w:color w:val="000000" w:themeColor="text1"/>
          <w:sz w:val="24"/>
          <w:szCs w:val="24"/>
        </w:rPr>
        <w:t xml:space="preserve">hasta la irritante molestia 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al titular del Ejecutivo federal y su procuradora, al secretario de Gobernación y al de la Defensa, funcionarios que fraseología discursiva aparte, están interesados en abrirle paso a </w:t>
      </w:r>
      <w:r w:rsidR="00B5347D" w:rsidRPr="004D7C50">
        <w:rPr>
          <w:rFonts w:ascii="Arial" w:hAnsi="Arial" w:cs="Arial"/>
          <w:color w:val="000000" w:themeColor="text1"/>
          <w:sz w:val="24"/>
          <w:szCs w:val="24"/>
        </w:rPr>
        <w:t>“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>la verdad histórica</w:t>
      </w:r>
      <w:r w:rsidR="00B5347D" w:rsidRPr="004D7C50">
        <w:rPr>
          <w:rFonts w:ascii="Arial" w:hAnsi="Arial" w:cs="Arial"/>
          <w:color w:val="000000" w:themeColor="text1"/>
          <w:sz w:val="24"/>
          <w:szCs w:val="24"/>
        </w:rPr>
        <w:t>”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B5347D" w:rsidRPr="004D7C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>Jesús Murillo</w:t>
      </w:r>
      <w:r w:rsidR="00B5347D" w:rsidRPr="004D7C5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B711FB" w:rsidRPr="004D7C50">
        <w:rPr>
          <w:rFonts w:ascii="Arial" w:hAnsi="Arial" w:cs="Arial"/>
          <w:color w:val="000000" w:themeColor="text1"/>
          <w:sz w:val="24"/>
          <w:szCs w:val="24"/>
        </w:rPr>
        <w:t xml:space="preserve">también </w:t>
      </w:r>
      <w:r w:rsidR="00B5347D" w:rsidRPr="004D7C50">
        <w:rPr>
          <w:rFonts w:ascii="Arial" w:hAnsi="Arial" w:cs="Arial"/>
          <w:color w:val="000000" w:themeColor="text1"/>
          <w:sz w:val="24"/>
          <w:szCs w:val="24"/>
        </w:rPr>
        <w:t xml:space="preserve">a que </w:t>
      </w:r>
      <w:r w:rsidR="000D0104" w:rsidRPr="004D7C50">
        <w:rPr>
          <w:rFonts w:ascii="Arial" w:hAnsi="Arial" w:cs="Arial"/>
          <w:color w:val="000000" w:themeColor="text1"/>
          <w:sz w:val="24"/>
          <w:szCs w:val="24"/>
        </w:rPr>
        <w:t>se</w:t>
      </w:r>
      <w:r w:rsidR="00B5347D" w:rsidRPr="004D7C50">
        <w:rPr>
          <w:rFonts w:ascii="Arial" w:hAnsi="Arial" w:cs="Arial"/>
          <w:color w:val="000000" w:themeColor="text1"/>
          <w:sz w:val="24"/>
          <w:szCs w:val="24"/>
        </w:rPr>
        <w:t xml:space="preserve"> impon</w:t>
      </w:r>
      <w:r w:rsidR="000D0104" w:rsidRPr="004D7C50">
        <w:rPr>
          <w:rFonts w:ascii="Arial" w:hAnsi="Arial" w:cs="Arial"/>
          <w:color w:val="000000" w:themeColor="text1"/>
          <w:sz w:val="24"/>
          <w:szCs w:val="24"/>
        </w:rPr>
        <w:t>ga</w:t>
      </w:r>
      <w:r w:rsidR="00B5347D" w:rsidRPr="004D7C50">
        <w:rPr>
          <w:rFonts w:ascii="Arial" w:hAnsi="Arial" w:cs="Arial"/>
          <w:color w:val="000000" w:themeColor="text1"/>
          <w:sz w:val="24"/>
          <w:szCs w:val="24"/>
        </w:rPr>
        <w:t xml:space="preserve"> la desmemoria sobre el crimen de lesa humanidad cometido en Iguala (muertos, heridos y desaparecidos) y </w:t>
      </w:r>
      <w:r w:rsidR="000D0104" w:rsidRPr="004D7C50">
        <w:rPr>
          <w:rFonts w:ascii="Arial" w:hAnsi="Arial" w:cs="Arial"/>
          <w:color w:val="000000" w:themeColor="text1"/>
          <w:sz w:val="24"/>
          <w:szCs w:val="24"/>
        </w:rPr>
        <w:t xml:space="preserve">todo </w:t>
      </w:r>
      <w:r w:rsidR="00B5347D" w:rsidRPr="004D7C50">
        <w:rPr>
          <w:rFonts w:ascii="Arial" w:hAnsi="Arial" w:cs="Arial"/>
          <w:color w:val="000000" w:themeColor="text1"/>
          <w:sz w:val="24"/>
          <w:szCs w:val="24"/>
        </w:rPr>
        <w:t xml:space="preserve">vuelva a una normalidad impensable en </w:t>
      </w:r>
      <w:r w:rsidR="00B711FB" w:rsidRPr="004D7C50">
        <w:rPr>
          <w:rFonts w:ascii="Arial" w:hAnsi="Arial" w:cs="Arial"/>
          <w:color w:val="000000" w:themeColor="text1"/>
          <w:sz w:val="24"/>
          <w:szCs w:val="24"/>
        </w:rPr>
        <w:t>México, país que “va en camino a un Estado totalitario”, donde “las cosas han cambiado para empeorar”, si nos atenemos al juicio del laureado Fernando del Paso.</w:t>
      </w:r>
    </w:p>
    <w:p w:rsidR="00B711FB" w:rsidRPr="004D7C50" w:rsidRDefault="00B711FB" w:rsidP="009A123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Tan molestos están los funcionarios con el GIEI que ni Roberto Campa asistió al Claustro de Sor Juana, aunque eso sí expresó </w:t>
      </w:r>
      <w:r w:rsidR="00E673A9" w:rsidRPr="004D7C50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>exigencia de escuchar un “informe propositivo”</w:t>
      </w:r>
      <w:r w:rsidR="00E673A9" w:rsidRPr="004D7C50">
        <w:rPr>
          <w:rFonts w:ascii="Arial" w:hAnsi="Arial" w:cs="Arial"/>
          <w:color w:val="000000" w:themeColor="text1"/>
          <w:sz w:val="24"/>
          <w:szCs w:val="24"/>
        </w:rPr>
        <w:t>, prometido –dijo</w:t>
      </w:r>
      <w:r w:rsidR="009217C5" w:rsidRPr="004D7C50">
        <w:rPr>
          <w:rFonts w:ascii="Arial" w:hAnsi="Arial" w:cs="Arial"/>
          <w:color w:val="000000" w:themeColor="text1"/>
          <w:sz w:val="24"/>
          <w:szCs w:val="24"/>
        </w:rPr>
        <w:t>–</w:t>
      </w:r>
      <w:r w:rsidR="00E673A9" w:rsidRPr="004D7C50">
        <w:rPr>
          <w:rFonts w:ascii="Arial" w:hAnsi="Arial" w:cs="Arial"/>
          <w:color w:val="000000" w:themeColor="text1"/>
          <w:sz w:val="24"/>
          <w:szCs w:val="24"/>
        </w:rPr>
        <w:t xml:space="preserve"> por los informantes</w:t>
      </w:r>
      <w:r w:rsidR="000D0104" w:rsidRPr="004D7C5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04581" w:rsidRPr="004D7C50" w:rsidRDefault="00B711FB" w:rsidP="009A123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Prometer no empobrece y eso lo </w:t>
      </w:r>
      <w:r w:rsidR="00104581" w:rsidRPr="004D7C50">
        <w:rPr>
          <w:rFonts w:ascii="Arial" w:hAnsi="Arial" w:cs="Arial"/>
          <w:color w:val="000000" w:themeColor="text1"/>
          <w:sz w:val="24"/>
          <w:szCs w:val="24"/>
        </w:rPr>
        <w:t>s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abe bien quien </w:t>
      </w:r>
      <w:r w:rsidR="00104581" w:rsidRPr="004D7C50">
        <w:rPr>
          <w:rFonts w:ascii="Arial" w:hAnsi="Arial" w:cs="Arial"/>
          <w:color w:val="000000" w:themeColor="text1"/>
          <w:sz w:val="24"/>
          <w:szCs w:val="24"/>
        </w:rPr>
        <w:t xml:space="preserve">como 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candidato presidencial del </w:t>
      </w:r>
      <w:r w:rsidR="00104581" w:rsidRPr="004D7C50">
        <w:rPr>
          <w:rFonts w:ascii="Arial" w:hAnsi="Arial" w:cs="Arial"/>
          <w:color w:val="000000" w:themeColor="text1"/>
          <w:sz w:val="24"/>
          <w:szCs w:val="24"/>
        </w:rPr>
        <w:t xml:space="preserve">entonces 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>partido de Elba Esther Gordillo</w:t>
      </w:r>
      <w:r w:rsidR="00104581" w:rsidRPr="004D7C50">
        <w:rPr>
          <w:rFonts w:ascii="Arial" w:hAnsi="Arial" w:cs="Arial"/>
          <w:color w:val="000000" w:themeColor="text1"/>
          <w:sz w:val="24"/>
          <w:szCs w:val="24"/>
        </w:rPr>
        <w:t>,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4581" w:rsidRPr="004D7C50">
        <w:rPr>
          <w:rFonts w:ascii="Arial" w:hAnsi="Arial" w:cs="Arial"/>
          <w:color w:val="000000" w:themeColor="text1"/>
          <w:sz w:val="24"/>
          <w:szCs w:val="24"/>
        </w:rPr>
        <w:t xml:space="preserve">hizo muchas promesas 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para quitarle votos a Roberto Madrazo y </w:t>
      </w:r>
      <w:r w:rsidR="00104581" w:rsidRPr="004D7C50">
        <w:rPr>
          <w:rFonts w:ascii="Arial" w:hAnsi="Arial" w:cs="Arial"/>
          <w:color w:val="000000" w:themeColor="text1"/>
          <w:sz w:val="24"/>
          <w:szCs w:val="24"/>
        </w:rPr>
        <w:t xml:space="preserve">ayudar </w:t>
      </w:r>
      <w:r w:rsidR="00FE65B1" w:rsidRPr="004D7C50">
        <w:rPr>
          <w:rFonts w:ascii="Arial" w:hAnsi="Arial" w:cs="Arial"/>
          <w:color w:val="000000" w:themeColor="text1"/>
          <w:sz w:val="24"/>
          <w:szCs w:val="24"/>
        </w:rPr>
        <w:t xml:space="preserve">así </w:t>
      </w:r>
      <w:r w:rsidR="00104581" w:rsidRPr="004D7C50">
        <w:rPr>
          <w:rFonts w:ascii="Arial" w:hAnsi="Arial" w:cs="Arial"/>
          <w:color w:val="000000" w:themeColor="text1"/>
          <w:sz w:val="24"/>
          <w:szCs w:val="24"/>
        </w:rPr>
        <w:t xml:space="preserve">al </w:t>
      </w:r>
      <w:r w:rsidR="00FE65B1" w:rsidRPr="004D7C50">
        <w:rPr>
          <w:rFonts w:ascii="Arial" w:hAnsi="Arial" w:cs="Arial"/>
          <w:color w:val="000000" w:themeColor="text1"/>
          <w:sz w:val="24"/>
          <w:szCs w:val="24"/>
        </w:rPr>
        <w:t>“</w:t>
      </w:r>
      <w:r w:rsidR="00104581" w:rsidRPr="004D7C50">
        <w:rPr>
          <w:rFonts w:ascii="Arial" w:hAnsi="Arial" w:cs="Arial"/>
          <w:color w:val="000000" w:themeColor="text1"/>
          <w:sz w:val="24"/>
          <w:szCs w:val="24"/>
        </w:rPr>
        <w:t>triunfo</w:t>
      </w:r>
      <w:r w:rsidR="00FE65B1" w:rsidRPr="004D7C50">
        <w:rPr>
          <w:rFonts w:ascii="Arial" w:hAnsi="Arial" w:cs="Arial"/>
          <w:color w:val="000000" w:themeColor="text1"/>
          <w:sz w:val="24"/>
          <w:szCs w:val="24"/>
        </w:rPr>
        <w:t>”</w:t>
      </w:r>
      <w:r w:rsidR="00104581" w:rsidRPr="004D7C5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>Felipe Calderón</w:t>
      </w:r>
      <w:r w:rsidR="00104581" w:rsidRPr="004D7C50">
        <w:rPr>
          <w:rFonts w:ascii="Arial" w:hAnsi="Arial" w:cs="Arial"/>
          <w:color w:val="000000" w:themeColor="text1"/>
          <w:sz w:val="24"/>
          <w:szCs w:val="24"/>
        </w:rPr>
        <w:t>, impugnado una década después.</w:t>
      </w:r>
    </w:p>
    <w:p w:rsidR="009A1230" w:rsidRPr="004D7C50" w:rsidRDefault="00104581" w:rsidP="009A1230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7C50">
        <w:rPr>
          <w:rFonts w:ascii="Arial" w:hAnsi="Arial" w:cs="Arial"/>
          <w:color w:val="000000" w:themeColor="text1"/>
          <w:sz w:val="24"/>
          <w:szCs w:val="24"/>
        </w:rPr>
        <w:t>Más juicios que propuestas presentaron los cinco que retiró de México la Comisión Interamericana de Derechos Humanos</w:t>
      </w:r>
      <w:r w:rsidR="009A1230" w:rsidRPr="004D7C50">
        <w:rPr>
          <w:rFonts w:ascii="Arial" w:hAnsi="Arial" w:cs="Arial"/>
          <w:color w:val="000000" w:themeColor="text1"/>
          <w:sz w:val="24"/>
          <w:szCs w:val="24"/>
        </w:rPr>
        <w:t>,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 porque “no hay condiciones para que realicen su trabajo”. En tanto que Enrique Peña Nieto escogió Copenhague para </w:t>
      </w:r>
      <w:r w:rsidR="009A1230" w:rsidRPr="004D7C50">
        <w:rPr>
          <w:rFonts w:ascii="Arial" w:hAnsi="Arial" w:cs="Arial"/>
          <w:color w:val="000000" w:themeColor="text1"/>
          <w:sz w:val="24"/>
          <w:szCs w:val="24"/>
        </w:rPr>
        <w:t>hacer oficial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 que no existir</w:t>
      </w:r>
      <w:r w:rsidR="009A1230" w:rsidRPr="004D7C50">
        <w:rPr>
          <w:rFonts w:ascii="Arial" w:hAnsi="Arial" w:cs="Arial"/>
          <w:color w:val="000000" w:themeColor="text1"/>
          <w:sz w:val="24"/>
          <w:szCs w:val="24"/>
        </w:rPr>
        <w:t>ía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 otra prorroga de un semestre como lo pidieron </w:t>
      </w:r>
      <w:r w:rsidR="00FE65B1" w:rsidRPr="004D7C50">
        <w:rPr>
          <w:rFonts w:ascii="Arial" w:hAnsi="Arial" w:cs="Arial"/>
          <w:color w:val="000000" w:themeColor="text1"/>
          <w:sz w:val="24"/>
          <w:szCs w:val="24"/>
        </w:rPr>
        <w:t xml:space="preserve">los padres de Los 43 y 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organismos civiles </w:t>
      </w:r>
      <w:r w:rsidR="009A1230" w:rsidRPr="004D7C50">
        <w:rPr>
          <w:rFonts w:ascii="Arial" w:hAnsi="Arial" w:cs="Arial"/>
          <w:color w:val="000000" w:themeColor="text1"/>
          <w:sz w:val="24"/>
          <w:szCs w:val="24"/>
        </w:rPr>
        <w:t xml:space="preserve">independientes –no los subordinados </w:t>
      </w:r>
      <w:r w:rsidR="000D0104" w:rsidRPr="004D7C50">
        <w:rPr>
          <w:rFonts w:ascii="Arial" w:hAnsi="Arial" w:cs="Arial"/>
          <w:color w:val="000000" w:themeColor="text1"/>
          <w:sz w:val="24"/>
          <w:szCs w:val="24"/>
        </w:rPr>
        <w:t>(Wallace</w:t>
      </w:r>
      <w:r w:rsidR="009217C5" w:rsidRPr="004D7C50">
        <w:rPr>
          <w:rFonts w:ascii="Arial" w:hAnsi="Arial" w:cs="Arial"/>
          <w:color w:val="000000" w:themeColor="text1"/>
          <w:sz w:val="24"/>
          <w:szCs w:val="24"/>
        </w:rPr>
        <w:t>, Morera</w:t>
      </w:r>
      <w:r w:rsidR="000D0104" w:rsidRPr="004D7C50">
        <w:rPr>
          <w:rFonts w:ascii="Arial" w:hAnsi="Arial" w:cs="Arial"/>
          <w:color w:val="000000" w:themeColor="text1"/>
          <w:sz w:val="24"/>
          <w:szCs w:val="24"/>
        </w:rPr>
        <w:t xml:space="preserve"> y M</w:t>
      </w:r>
      <w:r w:rsidR="009217C5" w:rsidRPr="004D7C50">
        <w:rPr>
          <w:rFonts w:ascii="Arial" w:hAnsi="Arial" w:cs="Arial"/>
          <w:color w:val="000000" w:themeColor="text1"/>
          <w:sz w:val="24"/>
          <w:szCs w:val="24"/>
        </w:rPr>
        <w:t>artí</w:t>
      </w:r>
      <w:r w:rsidR="000D0104" w:rsidRPr="004D7C50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9A1230" w:rsidRPr="004D7C50">
        <w:rPr>
          <w:rFonts w:ascii="Arial" w:hAnsi="Arial" w:cs="Arial"/>
          <w:color w:val="000000" w:themeColor="text1"/>
          <w:sz w:val="24"/>
          <w:szCs w:val="24"/>
        </w:rPr>
        <w:t xml:space="preserve">y patrocinados </w:t>
      </w:r>
      <w:r w:rsidR="000D0104" w:rsidRPr="004D7C50">
        <w:rPr>
          <w:rFonts w:ascii="Arial" w:hAnsi="Arial" w:cs="Arial"/>
          <w:color w:val="000000" w:themeColor="text1"/>
          <w:sz w:val="24"/>
          <w:szCs w:val="24"/>
        </w:rPr>
        <w:t>por Los Pinos</w:t>
      </w:r>
      <w:r w:rsidR="009A1230" w:rsidRPr="004D7C50">
        <w:rPr>
          <w:rFonts w:ascii="Arial" w:hAnsi="Arial" w:cs="Arial"/>
          <w:color w:val="000000" w:themeColor="text1"/>
          <w:sz w:val="24"/>
          <w:szCs w:val="24"/>
        </w:rPr>
        <w:t>–,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 para que los e</w:t>
      </w:r>
      <w:r w:rsidR="000D0104" w:rsidRPr="004D7C50">
        <w:rPr>
          <w:rFonts w:ascii="Arial" w:hAnsi="Arial" w:cs="Arial"/>
          <w:color w:val="000000" w:themeColor="text1"/>
          <w:sz w:val="24"/>
          <w:szCs w:val="24"/>
        </w:rPr>
        <w:t>specialistas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 extranjeros –condición bien explotada por los </w:t>
      </w:r>
      <w:r w:rsidRPr="004D7C50">
        <w:rPr>
          <w:rFonts w:ascii="Arial" w:hAnsi="Arial" w:cs="Arial"/>
          <w:i/>
          <w:color w:val="000000" w:themeColor="text1"/>
          <w:sz w:val="24"/>
          <w:szCs w:val="24"/>
        </w:rPr>
        <w:t>halcones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 para estimular sentimientos patrioteros en contra del GIEI</w:t>
      </w:r>
      <w:r w:rsidR="009A1230" w:rsidRPr="004D7C50">
        <w:rPr>
          <w:rFonts w:ascii="Arial" w:hAnsi="Arial" w:cs="Arial"/>
          <w:color w:val="000000" w:themeColor="text1"/>
          <w:sz w:val="24"/>
          <w:szCs w:val="24"/>
        </w:rPr>
        <w:t xml:space="preserve">–, continuaran en las tareas de </w:t>
      </w:r>
      <w:proofErr w:type="spellStart"/>
      <w:r w:rsidR="009A1230" w:rsidRPr="004D7C50">
        <w:rPr>
          <w:rFonts w:ascii="Arial" w:hAnsi="Arial" w:cs="Arial"/>
          <w:color w:val="000000" w:themeColor="text1"/>
          <w:sz w:val="24"/>
          <w:szCs w:val="24"/>
        </w:rPr>
        <w:t>coadyuvancia</w:t>
      </w:r>
      <w:proofErr w:type="spellEnd"/>
      <w:r w:rsidR="009A1230" w:rsidRPr="004D7C50">
        <w:rPr>
          <w:rFonts w:ascii="Arial" w:hAnsi="Arial" w:cs="Arial"/>
          <w:color w:val="000000" w:themeColor="text1"/>
          <w:sz w:val="24"/>
          <w:szCs w:val="24"/>
        </w:rPr>
        <w:t xml:space="preserve"> en la investigación de la Procuraduría General de la República.</w:t>
      </w:r>
    </w:p>
    <w:p w:rsidR="00FE65B1" w:rsidRPr="004D7C50" w:rsidRDefault="009A1230" w:rsidP="00810D2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PGR que “dilató innecesariamente o rechazó las diligencias” propuestas </w:t>
      </w:r>
      <w:r w:rsidR="009217C5" w:rsidRPr="004D7C50">
        <w:rPr>
          <w:rFonts w:ascii="Arial" w:hAnsi="Arial" w:cs="Arial"/>
          <w:color w:val="000000" w:themeColor="text1"/>
          <w:sz w:val="24"/>
          <w:szCs w:val="24"/>
        </w:rPr>
        <w:t>por el GIEI</w:t>
      </w:r>
      <w:r w:rsidRPr="004D7C50">
        <w:rPr>
          <w:rFonts w:ascii="Arial" w:hAnsi="Arial" w:cs="Arial"/>
          <w:color w:val="000000" w:themeColor="text1"/>
          <w:sz w:val="24"/>
          <w:szCs w:val="24"/>
        </w:rPr>
        <w:t>, como los teléfonos celulares que tenían los normalistas rurales.</w:t>
      </w:r>
      <w:r w:rsidR="00FE65B1" w:rsidRPr="004D7C50">
        <w:rPr>
          <w:rFonts w:ascii="Arial" w:hAnsi="Arial" w:cs="Arial"/>
          <w:color w:val="000000" w:themeColor="text1"/>
          <w:sz w:val="24"/>
          <w:szCs w:val="24"/>
        </w:rPr>
        <w:t xml:space="preserve"> Amén de la presencia comprobada de elementos de la Policía Federal y la cerrada negativa de Miguel Ángel Osorio </w:t>
      </w:r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 xml:space="preserve">y Salvador Cienfuegos </w:t>
      </w:r>
      <w:r w:rsidR="00FE65B1" w:rsidRPr="004D7C50">
        <w:rPr>
          <w:rFonts w:ascii="Arial" w:hAnsi="Arial" w:cs="Arial"/>
          <w:color w:val="000000" w:themeColor="text1"/>
          <w:sz w:val="24"/>
          <w:szCs w:val="24"/>
        </w:rPr>
        <w:t>a que entrevistaran a elementos del 27 Batallón de Infantería.</w:t>
      </w:r>
    </w:p>
    <w:p w:rsidR="00BF52A2" w:rsidRPr="004D7C50" w:rsidRDefault="00FE65B1" w:rsidP="00810D28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7C50">
        <w:rPr>
          <w:rFonts w:ascii="Arial" w:hAnsi="Arial" w:cs="Arial"/>
          <w:color w:val="000000" w:themeColor="text1"/>
          <w:sz w:val="24"/>
          <w:szCs w:val="24"/>
        </w:rPr>
        <w:t xml:space="preserve">Y lo principal, que </w:t>
      </w:r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 xml:space="preserve">“no cremaron a los normalistas en </w:t>
      </w:r>
      <w:proofErr w:type="spellStart"/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>Cocula</w:t>
      </w:r>
      <w:proofErr w:type="spellEnd"/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 xml:space="preserve">”, como postula </w:t>
      </w:r>
      <w:r w:rsidR="00BF52A2" w:rsidRPr="004D7C50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>tesis central de la “verdad histórica”, porque “no ha visto (el GIEI) una sola evidencia”</w:t>
      </w:r>
      <w:r w:rsidR="00BF52A2" w:rsidRPr="004D7C50">
        <w:rPr>
          <w:rFonts w:ascii="Arial" w:hAnsi="Arial" w:cs="Arial"/>
          <w:color w:val="000000" w:themeColor="text1"/>
          <w:sz w:val="24"/>
          <w:szCs w:val="24"/>
        </w:rPr>
        <w:t>, a</w:t>
      </w:r>
      <w:r w:rsidR="00187CDE" w:rsidRPr="004D7C50">
        <w:rPr>
          <w:rFonts w:ascii="Arial" w:hAnsi="Arial" w:cs="Arial"/>
          <w:color w:val="000000" w:themeColor="text1"/>
          <w:sz w:val="24"/>
          <w:szCs w:val="24"/>
        </w:rPr>
        <w:t>demás</w:t>
      </w:r>
      <w:r w:rsidR="00BF52A2" w:rsidRPr="004D7C50">
        <w:rPr>
          <w:rFonts w:ascii="Arial" w:hAnsi="Arial" w:cs="Arial"/>
          <w:color w:val="000000" w:themeColor="text1"/>
          <w:sz w:val="24"/>
          <w:szCs w:val="24"/>
        </w:rPr>
        <w:t xml:space="preserve"> de que “no alcanza los estándares mínimos ni cuenta con los elementos científicos para ser considerado por un tribunal”</w:t>
      </w:r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 xml:space="preserve">. Para apuntalar la verdad prefabricada, la PGR dio a conocer </w:t>
      </w:r>
      <w:r w:rsidR="00BF52A2" w:rsidRPr="004D7C50">
        <w:rPr>
          <w:rFonts w:ascii="Arial" w:hAnsi="Arial" w:cs="Arial"/>
          <w:color w:val="000000" w:themeColor="text1"/>
          <w:sz w:val="24"/>
          <w:szCs w:val="24"/>
        </w:rPr>
        <w:t>el tercer peritaje realizado en el basurero por el Grupo Colegiado de Expertos en Fuego y en el que asienta que en ese lugar s</w:t>
      </w:r>
      <w:r w:rsidR="009217C5" w:rsidRPr="004D7C50">
        <w:rPr>
          <w:rFonts w:ascii="Arial" w:hAnsi="Arial" w:cs="Arial"/>
          <w:color w:val="000000" w:themeColor="text1"/>
          <w:sz w:val="24"/>
          <w:szCs w:val="24"/>
        </w:rPr>
        <w:t>í</w:t>
      </w:r>
      <w:r w:rsidR="00BF52A2" w:rsidRPr="004D7C50">
        <w:rPr>
          <w:rFonts w:ascii="Arial" w:hAnsi="Arial" w:cs="Arial"/>
          <w:color w:val="000000" w:themeColor="text1"/>
          <w:sz w:val="24"/>
          <w:szCs w:val="24"/>
        </w:rPr>
        <w:t xml:space="preserve"> se incineraron algunos cuerpos. D</w:t>
      </w:r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 xml:space="preserve">ictamen </w:t>
      </w:r>
      <w:r w:rsidR="00BF52A2" w:rsidRPr="004D7C50">
        <w:rPr>
          <w:rFonts w:ascii="Arial" w:hAnsi="Arial" w:cs="Arial"/>
          <w:color w:val="000000" w:themeColor="text1"/>
          <w:sz w:val="24"/>
          <w:szCs w:val="24"/>
        </w:rPr>
        <w:t xml:space="preserve">hecho público </w:t>
      </w:r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>sin mediar consulta a los Investigadores Independientes</w:t>
      </w:r>
      <w:r w:rsidR="00BF52A2" w:rsidRPr="004D7C50">
        <w:rPr>
          <w:rFonts w:ascii="Arial" w:hAnsi="Arial" w:cs="Arial"/>
          <w:color w:val="000000" w:themeColor="text1"/>
          <w:sz w:val="24"/>
          <w:szCs w:val="24"/>
        </w:rPr>
        <w:t>, violentando acuerdos firmados</w:t>
      </w:r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2A2" w:rsidRPr="004D7C50">
        <w:rPr>
          <w:rFonts w:ascii="Arial" w:hAnsi="Arial" w:cs="Arial"/>
          <w:color w:val="000000" w:themeColor="text1"/>
          <w:sz w:val="24"/>
          <w:szCs w:val="24"/>
        </w:rPr>
        <w:t xml:space="preserve">y con el </w:t>
      </w:r>
      <w:r w:rsidR="009217C5" w:rsidRPr="004D7C50">
        <w:rPr>
          <w:rFonts w:ascii="Arial" w:hAnsi="Arial" w:cs="Arial"/>
          <w:color w:val="000000" w:themeColor="text1"/>
          <w:sz w:val="24"/>
          <w:szCs w:val="24"/>
        </w:rPr>
        <w:t xml:space="preserve">marrullero </w:t>
      </w:r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>invent</w:t>
      </w:r>
      <w:r w:rsidR="00BF52A2" w:rsidRPr="004D7C50">
        <w:rPr>
          <w:rFonts w:ascii="Arial" w:hAnsi="Arial" w:cs="Arial"/>
          <w:color w:val="000000" w:themeColor="text1"/>
          <w:sz w:val="24"/>
          <w:szCs w:val="24"/>
        </w:rPr>
        <w:t>o</w:t>
      </w:r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2A2" w:rsidRPr="004D7C50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9217C5" w:rsidRPr="004D7C50">
        <w:rPr>
          <w:rFonts w:ascii="Arial" w:hAnsi="Arial" w:cs="Arial"/>
          <w:color w:val="000000" w:themeColor="text1"/>
          <w:sz w:val="24"/>
          <w:szCs w:val="24"/>
        </w:rPr>
        <w:t xml:space="preserve">“mayoría” como </w:t>
      </w:r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 xml:space="preserve">un significado mexicano de </w:t>
      </w:r>
      <w:r w:rsidR="009217C5" w:rsidRPr="004D7C50">
        <w:rPr>
          <w:rFonts w:ascii="Arial" w:hAnsi="Arial" w:cs="Arial"/>
          <w:color w:val="000000" w:themeColor="text1"/>
          <w:sz w:val="24"/>
          <w:szCs w:val="24"/>
        </w:rPr>
        <w:t>“</w:t>
      </w:r>
      <w:r w:rsidR="00810D28" w:rsidRPr="004D7C50">
        <w:rPr>
          <w:rFonts w:ascii="Arial" w:hAnsi="Arial" w:cs="Arial"/>
          <w:color w:val="000000" w:themeColor="text1"/>
          <w:sz w:val="24"/>
          <w:szCs w:val="24"/>
        </w:rPr>
        <w:t>consenso</w:t>
      </w:r>
      <w:r w:rsidR="009217C5" w:rsidRPr="004D7C50">
        <w:rPr>
          <w:rFonts w:ascii="Arial" w:hAnsi="Arial" w:cs="Arial"/>
          <w:color w:val="000000" w:themeColor="text1"/>
          <w:sz w:val="24"/>
          <w:szCs w:val="24"/>
        </w:rPr>
        <w:t>”.</w:t>
      </w:r>
    </w:p>
    <w:p w:rsidR="008746F7" w:rsidRPr="004D7C50" w:rsidRDefault="00BF52A2" w:rsidP="008746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C5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Todo para ocultar que </w:t>
      </w:r>
      <w:r w:rsidR="008746F7" w:rsidRPr="004D7C50">
        <w:rPr>
          <w:rFonts w:ascii="Arial" w:hAnsi="Arial" w:cs="Arial"/>
          <w:color w:val="000000" w:themeColor="text1"/>
          <w:sz w:val="24"/>
          <w:szCs w:val="24"/>
        </w:rPr>
        <w:t>“</w:t>
      </w:r>
      <w:r w:rsidR="008746F7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existió una perfecta coordinación entre diferentes corporaciones policiacas (</w:t>
      </w:r>
      <w:r w:rsidR="009217C5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8746F7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="00187CDE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ederal</w:t>
      </w:r>
      <w:r w:rsidR="008746F7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incluida) y presuntos integrantes del crimen organizado con la finalidad de tender un círculo de control para evitar la salida de los autobuses de Iguala”. </w:t>
      </w:r>
      <w:r w:rsidR="00187CDE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8746F7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ara que todo quede en el ámbito municipal</w:t>
      </w:r>
      <w:r w:rsidR="00187CDE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746F7" w:rsidRPr="004D7C50" w:rsidRDefault="008746F7" w:rsidP="008746F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Retirado o corrido del país el GIEI, el Estado mexicano no se libera de la observación </w:t>
      </w:r>
      <w:r w:rsidR="004A31E7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CIDH </w:t>
      </w:r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E673A9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caso</w:t>
      </w:r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Ayotzinapa</w:t>
      </w:r>
      <w:proofErr w:type="spellEnd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surgirá </w:t>
      </w:r>
      <w:r w:rsidR="004A31E7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 mecanismo de ambos para dar cumplimiento a las recomendaciones</w:t>
      </w:r>
      <w:r w:rsidR="00E673A9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primero</w:t>
      </w:r>
      <w:r w:rsidR="004A31E7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7515A" w:rsidRPr="004D7C50" w:rsidRDefault="00B7515A" w:rsidP="00B7515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D7C5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B7515A" w:rsidRPr="004D7C50" w:rsidRDefault="00B7515A" w:rsidP="00B7515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D7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En </w:t>
      </w:r>
      <w:r w:rsidR="00C71797" w:rsidRPr="004D7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</w:t>
      </w:r>
      <w:r w:rsidRPr="004D7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l anterior </w:t>
      </w:r>
      <w:r w:rsidR="00C71797" w:rsidRPr="004D7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texto</w:t>
      </w:r>
      <w:r w:rsidRPr="004D7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dije:</w:t>
      </w:r>
      <w:r w:rsidRPr="004D7C5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s-MX"/>
        </w:rPr>
        <w:t xml:space="preserve"> </w:t>
      </w:r>
      <w:r w:rsidRPr="004D7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“Resulta ya inocultable que </w:t>
      </w:r>
      <w:r w:rsidRPr="004D7C5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la impugnación </w:t>
      </w:r>
      <w:r w:rsidRPr="004D7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al titular de la SEP</w:t>
      </w:r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todo y los extraordinarios servicios que le brinda Televisa y Azteca, </w:t>
      </w:r>
      <w:r w:rsidRPr="004D7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nada más no crece</w:t>
      </w:r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ni siquiera figura entre los posibles abanderados oficiales, pese </w:t>
      </w:r>
      <w:r w:rsidR="00C71797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amistad y afecto que le profesa el señor de Los Pinos, de acuerdo con diversos testimonios.” </w:t>
      </w:r>
      <w:r w:rsidR="00E673A9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Debí</w:t>
      </w:r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decir: la aceptación al titular de la SEP. Muchas gracias a Laura Cervantes… Alejandro </w:t>
      </w:r>
      <w:proofErr w:type="spellStart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Grea</w:t>
      </w:r>
      <w:proofErr w:type="spellEnd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apunta en SDP Noticias “Los ‘</w:t>
      </w:r>
      <w:proofErr w:type="spellStart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piores</w:t>
      </w:r>
      <w:proofErr w:type="spellEnd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’ funcionarios, Nuño y Alfredo ‘Paulette’ Castillo, un par de improvisados, que su único mérito es ser cuates del iletrado y corrupto </w:t>
      </w:r>
      <w:proofErr w:type="spellStart"/>
      <w:r w:rsidRPr="004D7C5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gaviotón</w:t>
      </w:r>
      <w:proofErr w:type="spellEnd"/>
      <w:r w:rsidRPr="004D7C5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. </w:t>
      </w:r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¿O no?”... En el mismo portal</w:t>
      </w:r>
      <w:r w:rsidR="00C71797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Irra</w:t>
      </w:r>
      <w:proofErr w:type="spellEnd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Zunun</w:t>
      </w:r>
      <w:proofErr w:type="spellEnd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registra</w:t>
      </w:r>
      <w:r w:rsidR="00E673A9"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“Interesante artículo. Nuño tiene a su disposición a miles de policías federales. Se vio en Chiapas”… Y Blanca Estela </w:t>
      </w:r>
      <w:proofErr w:type="spellStart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Roth</w:t>
      </w:r>
      <w:proofErr w:type="spellEnd"/>
      <w:r w:rsidRPr="004D7C5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Navarro añade: “Gracias por la información. La verdad que fluye en nosotros nosotras va hacia los otros otras”… Y Julio Pomar concluye sobre El “No se dejen confundir o engañar” de Nuño (22-IV-16): “Buena Utopía mi querido Eduardo”… “Gracias por Utopía, siempre me ilustra y orienta. Un gran abrazo Eduardo”, dice Luisa Vélez sobre Diferendo entre la CIDH y Los Pinos (15-IV-16)… El Grupo Parlamentario de Morena invita a la presentación del libro</w:t>
      </w:r>
      <w:r w:rsidRPr="004D7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 </w:t>
      </w:r>
      <w:r w:rsidRPr="004D7C50">
        <w:rPr>
          <w:rFonts w:ascii="Arial" w:eastAsia="Times New Roman" w:hAnsi="Arial" w:cs="Arial"/>
          <w:bCs/>
          <w:i/>
          <w:color w:val="000000" w:themeColor="text1"/>
          <w:sz w:val="24"/>
          <w:szCs w:val="24"/>
          <w:lang w:eastAsia="es-MX"/>
        </w:rPr>
        <w:t xml:space="preserve">Marco constitucional para la soberanía nacional y energética, </w:t>
      </w:r>
      <w:r w:rsidRPr="004D7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lunes 25 a las 10 horas, en el Salón Legisladores, edificio A, 2º piso, de</w:t>
      </w:r>
      <w:r w:rsidR="00E673A9" w:rsidRPr="004D7C5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San Lázaro.</w:t>
      </w:r>
    </w:p>
    <w:p w:rsidR="00B7515A" w:rsidRPr="004D7C50" w:rsidRDefault="00B7515A" w:rsidP="004D7C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4D7C50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4D7C50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B7515A" w:rsidRPr="004D7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5A"/>
    <w:rsid w:val="000D0104"/>
    <w:rsid w:val="00104581"/>
    <w:rsid w:val="00187CDE"/>
    <w:rsid w:val="004A31E7"/>
    <w:rsid w:val="004D7C50"/>
    <w:rsid w:val="00810D28"/>
    <w:rsid w:val="008746F7"/>
    <w:rsid w:val="009217C5"/>
    <w:rsid w:val="00970061"/>
    <w:rsid w:val="009A1230"/>
    <w:rsid w:val="00B5347D"/>
    <w:rsid w:val="00B711FB"/>
    <w:rsid w:val="00B7515A"/>
    <w:rsid w:val="00BF52A2"/>
    <w:rsid w:val="00C71797"/>
    <w:rsid w:val="00E673A9"/>
    <w:rsid w:val="00E82F5D"/>
    <w:rsid w:val="00F07759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ADE69-8A7A-4C93-8A58-115FA85A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B5347D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9217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17C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17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17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17C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1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801</Words>
  <Characters>4302</Characters>
  <Application>Microsoft Office Word</Application>
  <DocSecurity>0</DocSecurity>
  <Lines>72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2016-04-24T19:16:00Z</dcterms:created>
  <dcterms:modified xsi:type="dcterms:W3CDTF">2016-04-25T14:09:00Z</dcterms:modified>
</cp:coreProperties>
</file>